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78" w:rsidRDefault="00765178" w:rsidP="00765178">
      <w:pPr>
        <w:tabs>
          <w:tab w:val="left" w:pos="3780"/>
        </w:tabs>
        <w:rPr>
          <w:i/>
          <w:sz w:val="14"/>
          <w:szCs w:val="14"/>
        </w:rPr>
      </w:pPr>
    </w:p>
    <w:p w:rsidR="00A83B15" w:rsidRDefault="00A83B15" w:rsidP="00524DE6">
      <w:pPr>
        <w:tabs>
          <w:tab w:val="left" w:pos="3780"/>
        </w:tabs>
        <w:rPr>
          <w:i/>
          <w:sz w:val="16"/>
          <w:szCs w:val="16"/>
        </w:rPr>
      </w:pPr>
    </w:p>
    <w:p w:rsidR="00CF25D9" w:rsidRDefault="00CF25D9" w:rsidP="000A0729">
      <w:pPr>
        <w:rPr>
          <w:i/>
          <w:sz w:val="16"/>
          <w:szCs w:val="16"/>
        </w:rPr>
      </w:pPr>
    </w:p>
    <w:p w:rsidR="009766D2" w:rsidRDefault="00FC7401" w:rsidP="002D72DC">
      <w:pPr>
        <w:tabs>
          <w:tab w:val="left" w:pos="851"/>
        </w:tabs>
        <w:ind w:left="567" w:right="849"/>
        <w:jc w:val="both"/>
      </w:pPr>
      <w:r>
        <w:rPr>
          <w:noProof/>
        </w:rPr>
        <w:pict>
          <v:shapetype id="_x0000_t202" coordsize="21600,21600" o:spt="202" path="m,l,21600r21600,l21600,xe">
            <v:stroke joinstyle="miter"/>
            <v:path gradientshapeok="t" o:connecttype="rect"/>
          </v:shapetype>
          <v:shape id="Casella di testo 2" o:spid="_x0000_s1028" type="#_x0000_t202" style="position:absolute;left:0;text-align:left;margin-left:31.8pt;margin-top:11.1pt;width:474.95pt;height:330.6pt;z-index:-1;visibility:visible;mso-wrap-distance-top:3.6pt;mso-wrap-distance-bottom:3.6pt;mso-width-relative:margin;mso-height-relative:margin" wrapcoords="-80 -327 -80 21600 21680 21600 21680 -327 -80 -327" strokecolor="white">
            <v:textbox>
              <w:txbxContent>
                <w:p w:rsidR="004B5D8C" w:rsidRDefault="00851599" w:rsidP="002A23CF">
                  <w:r>
                    <w:tab/>
                  </w:r>
                  <w:r>
                    <w:tab/>
                  </w:r>
                  <w:r>
                    <w:tab/>
                  </w:r>
                  <w:r w:rsidR="00053C0A">
                    <w:tab/>
                  </w:r>
                  <w:r>
                    <w:tab/>
                  </w:r>
                  <w:r w:rsidR="00053C0A">
                    <w:t>A</w:t>
                  </w:r>
                  <w:r w:rsidR="004B5D8C">
                    <w:t xml:space="preserve"> Sua Eccellenza </w:t>
                  </w:r>
                </w:p>
                <w:p w:rsidR="00053C0A" w:rsidRDefault="004B5D8C" w:rsidP="002A23CF">
                  <w:r>
                    <w:tab/>
                  </w:r>
                  <w:r>
                    <w:tab/>
                  </w:r>
                  <w:r>
                    <w:tab/>
                  </w:r>
                  <w:r>
                    <w:tab/>
                  </w:r>
                  <w:r>
                    <w:tab/>
                  </w:r>
                  <w:r w:rsidR="00053C0A">
                    <w:t>Dott. Roberto Saieva</w:t>
                  </w:r>
                </w:p>
                <w:p w:rsidR="004B5D8C" w:rsidRDefault="004B5D8C" w:rsidP="004B5D8C">
                  <w:r>
                    <w:tab/>
                  </w:r>
                  <w:r>
                    <w:tab/>
                  </w:r>
                  <w:r>
                    <w:tab/>
                  </w:r>
                  <w:r>
                    <w:tab/>
                  </w:r>
                  <w:r>
                    <w:tab/>
                    <w:t xml:space="preserve">Procuratore Generale presso </w:t>
                  </w:r>
                </w:p>
                <w:p w:rsidR="004B5D8C" w:rsidRDefault="004B5D8C" w:rsidP="004B5D8C">
                  <w:r>
                    <w:tab/>
                  </w:r>
                  <w:r>
                    <w:tab/>
                  </w:r>
                  <w:r>
                    <w:tab/>
                  </w:r>
                  <w:r>
                    <w:tab/>
                  </w:r>
                  <w:r>
                    <w:tab/>
                    <w:t>la Corte di Appello di Catania</w:t>
                  </w:r>
                </w:p>
                <w:p w:rsidR="00053C0A" w:rsidRDefault="00053C0A" w:rsidP="002A23CF"/>
                <w:p w:rsidR="004B5D8C" w:rsidRDefault="00851599" w:rsidP="002A23CF">
                  <w:r>
                    <w:t>e per</w:t>
                  </w:r>
                  <w:r w:rsidR="004B5D8C">
                    <w:t xml:space="preserve"> quanto di competenza</w:t>
                  </w:r>
                  <w:r w:rsidR="004B5D8C">
                    <w:tab/>
                  </w:r>
                  <w:r>
                    <w:tab/>
                  </w:r>
                  <w:r w:rsidR="004B5D8C">
                    <w:t>A Sua Eccellenza</w:t>
                  </w:r>
                </w:p>
                <w:p w:rsidR="004B5D8C" w:rsidRDefault="004B5D8C" w:rsidP="002A23CF">
                  <w:r>
                    <w:tab/>
                  </w:r>
                  <w:r>
                    <w:tab/>
                  </w:r>
                  <w:r>
                    <w:tab/>
                  </w:r>
                  <w:r>
                    <w:tab/>
                  </w:r>
                  <w:r>
                    <w:tab/>
                    <w:t>Dott. Giovanni Salvi</w:t>
                  </w:r>
                </w:p>
                <w:p w:rsidR="00053C0A" w:rsidRDefault="004B5D8C" w:rsidP="002A23CF">
                  <w:r>
                    <w:tab/>
                  </w:r>
                  <w:r>
                    <w:tab/>
                  </w:r>
                  <w:r>
                    <w:tab/>
                  </w:r>
                  <w:r>
                    <w:tab/>
                  </w:r>
                  <w:r>
                    <w:tab/>
                  </w:r>
                  <w:r w:rsidR="00053C0A">
                    <w:t>Procuratore Generale presso</w:t>
                  </w:r>
                </w:p>
                <w:p w:rsidR="00053C0A" w:rsidRDefault="00851599" w:rsidP="002A23CF">
                  <w:r>
                    <w:tab/>
                  </w:r>
                  <w:r>
                    <w:tab/>
                  </w:r>
                  <w:r>
                    <w:tab/>
                  </w:r>
                  <w:r>
                    <w:tab/>
                  </w:r>
                  <w:r w:rsidR="00053C0A">
                    <w:tab/>
                    <w:t>la Corte Suprema di Cassazione</w:t>
                  </w:r>
                </w:p>
                <w:p w:rsidR="00851599" w:rsidRDefault="00851599" w:rsidP="002A23CF">
                  <w:r>
                    <w:tab/>
                  </w:r>
                  <w:r>
                    <w:tab/>
                  </w:r>
                  <w:r>
                    <w:tab/>
                  </w:r>
                  <w:r>
                    <w:tab/>
                  </w:r>
                  <w:r w:rsidR="00053C0A">
                    <w:tab/>
                  </w:r>
                </w:p>
                <w:p w:rsidR="00851599" w:rsidRDefault="00851599" w:rsidP="002A23CF">
                  <w:r>
                    <w:tab/>
                  </w:r>
                  <w:r>
                    <w:tab/>
                  </w:r>
                  <w:r>
                    <w:tab/>
                  </w:r>
                  <w:r>
                    <w:tab/>
                  </w:r>
                  <w:r>
                    <w:tab/>
                    <w:t>All’Ecc.m</w:t>
                  </w:r>
                  <w:r w:rsidR="004B5D8C">
                    <w:t>a</w:t>
                  </w:r>
                  <w:r>
                    <w:t xml:space="preserve"> </w:t>
                  </w:r>
                  <w:r w:rsidR="0030008C">
                    <w:t>Prof.ssa</w:t>
                  </w:r>
                </w:p>
                <w:p w:rsidR="00851599" w:rsidRDefault="00851599" w:rsidP="002A23CF">
                  <w:r>
                    <w:tab/>
                  </w:r>
                  <w:r>
                    <w:tab/>
                  </w:r>
                  <w:r>
                    <w:tab/>
                  </w:r>
                  <w:r>
                    <w:tab/>
                  </w:r>
                  <w:r>
                    <w:tab/>
                    <w:t>Dott.ssa Marta Cartabia</w:t>
                  </w:r>
                  <w:bookmarkStart w:id="0" w:name="_GoBack"/>
                  <w:bookmarkEnd w:id="0"/>
                </w:p>
                <w:p w:rsidR="004B5D8C" w:rsidRDefault="004B5D8C" w:rsidP="002A23CF">
                  <w:r>
                    <w:tab/>
                  </w:r>
                  <w:r>
                    <w:tab/>
                  </w:r>
                  <w:r>
                    <w:tab/>
                  </w:r>
                  <w:r>
                    <w:tab/>
                  </w:r>
                  <w:r>
                    <w:tab/>
                    <w:t>Ministro della Giustizia</w:t>
                  </w:r>
                </w:p>
                <w:p w:rsidR="00851599" w:rsidRDefault="00851599" w:rsidP="00851599"/>
                <w:p w:rsidR="004B5D8C" w:rsidRDefault="004B5D8C" w:rsidP="00851599">
                  <w:r>
                    <w:t>e perché ne abbiano conoscenza</w:t>
                  </w:r>
                  <w:r w:rsidR="00851599">
                    <w:tab/>
                  </w:r>
                  <w:r>
                    <w:t>All’Ecc.ma Corte di Appello di Catania</w:t>
                  </w:r>
                </w:p>
                <w:p w:rsidR="004B5D8C" w:rsidRDefault="004B5D8C" w:rsidP="00851599">
                  <w:r>
                    <w:tab/>
                  </w:r>
                  <w:r>
                    <w:tab/>
                  </w:r>
                  <w:r>
                    <w:tab/>
                  </w:r>
                  <w:r>
                    <w:tab/>
                  </w:r>
                  <w:r>
                    <w:tab/>
                    <w:t>Seconda Sezione Penale</w:t>
                  </w:r>
                </w:p>
                <w:p w:rsidR="004B5D8C" w:rsidRDefault="004B5D8C" w:rsidP="00851599">
                  <w:r>
                    <w:tab/>
                  </w:r>
                  <w:r>
                    <w:tab/>
                  </w:r>
                  <w:r>
                    <w:tab/>
                  </w:r>
                  <w:r>
                    <w:tab/>
                  </w:r>
                  <w:r>
                    <w:tab/>
                  </w:r>
                </w:p>
                <w:p w:rsidR="00851599" w:rsidRDefault="004B5D8C" w:rsidP="004B5D8C">
                  <w:r>
                    <w:tab/>
                  </w:r>
                  <w:r>
                    <w:tab/>
                  </w:r>
                  <w:r>
                    <w:tab/>
                  </w:r>
                  <w:r>
                    <w:tab/>
                  </w:r>
                  <w:r>
                    <w:tab/>
                  </w:r>
                  <w:r w:rsidR="00851599">
                    <w:t>All’Ill.m</w:t>
                  </w:r>
                  <w:r w:rsidR="00643F8B">
                    <w:t>o</w:t>
                  </w:r>
                  <w:r w:rsidR="00851599">
                    <w:t xml:space="preserve"> </w:t>
                  </w:r>
                  <w:r w:rsidR="00643F8B">
                    <w:t>Consigliere</w:t>
                  </w:r>
                </w:p>
                <w:p w:rsidR="00851599" w:rsidRDefault="00851599" w:rsidP="002A23CF">
                  <w:r>
                    <w:tab/>
                  </w:r>
                  <w:r>
                    <w:tab/>
                  </w:r>
                  <w:r>
                    <w:tab/>
                  </w:r>
                  <w:r>
                    <w:tab/>
                  </w:r>
                  <w:r>
                    <w:tab/>
                    <w:t>Dott.ssa Sabrina Gambino</w:t>
                  </w:r>
                </w:p>
                <w:p w:rsidR="004B5D8C" w:rsidRDefault="004B5D8C" w:rsidP="004B5D8C">
                  <w:r>
                    <w:tab/>
                  </w:r>
                  <w:r>
                    <w:tab/>
                  </w:r>
                  <w:r>
                    <w:tab/>
                  </w:r>
                  <w:r>
                    <w:tab/>
                  </w:r>
                  <w:r>
                    <w:tab/>
                    <w:t>Procuratore Capo della Repubblica presso</w:t>
                  </w:r>
                </w:p>
                <w:p w:rsidR="004B5D8C" w:rsidRDefault="004B5D8C" w:rsidP="004B5D8C">
                  <w:r>
                    <w:tab/>
                  </w:r>
                  <w:r>
                    <w:tab/>
                  </w:r>
                  <w:r>
                    <w:tab/>
                  </w:r>
                  <w:r>
                    <w:tab/>
                  </w:r>
                  <w:r>
                    <w:tab/>
                    <w:t>il Tribunale di Siracusa</w:t>
                  </w:r>
                </w:p>
                <w:p w:rsidR="00053C0A" w:rsidRDefault="00053C0A" w:rsidP="002A23CF"/>
                <w:p w:rsidR="00053C0A" w:rsidRPr="00851599" w:rsidRDefault="00851599" w:rsidP="002A23CF">
                  <w:pPr>
                    <w:rPr>
                      <w:u w:val="single"/>
                    </w:rPr>
                  </w:pPr>
                  <w:r>
                    <w:tab/>
                  </w:r>
                  <w:r w:rsidR="00053C0A">
                    <w:tab/>
                  </w:r>
                  <w:r>
                    <w:tab/>
                  </w:r>
                  <w:r>
                    <w:tab/>
                  </w:r>
                  <w:r>
                    <w:tab/>
                  </w:r>
                  <w:r w:rsidR="00053C0A" w:rsidRPr="00053C0A">
                    <w:rPr>
                      <w:u w:val="single"/>
                    </w:rPr>
                    <w:t>Loro sedi</w:t>
                  </w:r>
                  <w:r w:rsidR="00053C0A" w:rsidRPr="00053C0A">
                    <w:rPr>
                      <w:u w:val="single"/>
                    </w:rPr>
                    <w:tab/>
                  </w:r>
                  <w:r w:rsidR="00053C0A" w:rsidRPr="00053C0A">
                    <w:rPr>
                      <w:u w:val="single"/>
                    </w:rPr>
                    <w:tab/>
                  </w:r>
                  <w:r w:rsidR="00053C0A" w:rsidRPr="00053C0A">
                    <w:rPr>
                      <w:u w:val="single"/>
                    </w:rPr>
                    <w:tab/>
                  </w:r>
                  <w:r w:rsidR="00053C0A">
                    <w:rPr>
                      <w:u w:val="single"/>
                    </w:rPr>
                    <w:tab/>
                  </w:r>
                  <w:r w:rsidR="00053C0A" w:rsidRPr="00851599">
                    <w:rPr>
                      <w:u w:val="single"/>
                    </w:rPr>
                    <w:tab/>
                  </w:r>
                  <w:r>
                    <w:rPr>
                      <w:u w:val="single"/>
                    </w:rPr>
                    <w:tab/>
                  </w:r>
                  <w:r w:rsidRPr="00851599">
                    <w:rPr>
                      <w:u w:val="single"/>
                    </w:rPr>
                    <w:t xml:space="preserve"> </w:t>
                  </w:r>
                </w:p>
              </w:txbxContent>
            </v:textbox>
            <w10:wrap type="through"/>
          </v:shape>
        </w:pict>
      </w:r>
    </w:p>
    <w:p w:rsidR="00C52632" w:rsidRDefault="00C52632" w:rsidP="002D72DC">
      <w:pPr>
        <w:tabs>
          <w:tab w:val="left" w:pos="851"/>
        </w:tabs>
        <w:ind w:left="567" w:right="849"/>
        <w:jc w:val="both"/>
      </w:pPr>
    </w:p>
    <w:p w:rsidR="00C52632" w:rsidRDefault="00C52632" w:rsidP="002D72DC">
      <w:pPr>
        <w:tabs>
          <w:tab w:val="left" w:pos="851"/>
        </w:tabs>
        <w:ind w:left="567" w:right="849"/>
        <w:jc w:val="both"/>
      </w:pPr>
    </w:p>
    <w:p w:rsidR="00053C0A" w:rsidRPr="00053C0A" w:rsidRDefault="00053C0A" w:rsidP="00053C0A">
      <w:pPr>
        <w:tabs>
          <w:tab w:val="left" w:pos="851"/>
        </w:tabs>
        <w:ind w:left="567" w:right="849"/>
        <w:jc w:val="center"/>
        <w:rPr>
          <w:b/>
        </w:rPr>
      </w:pPr>
    </w:p>
    <w:p w:rsidR="00C52632" w:rsidRDefault="00C52632" w:rsidP="002D72DC">
      <w:pPr>
        <w:tabs>
          <w:tab w:val="left" w:pos="851"/>
        </w:tabs>
        <w:ind w:left="567" w:right="849"/>
        <w:jc w:val="both"/>
      </w:pPr>
    </w:p>
    <w:p w:rsidR="00C52632" w:rsidRDefault="00C52632" w:rsidP="002D72DC">
      <w:pPr>
        <w:tabs>
          <w:tab w:val="left" w:pos="851"/>
        </w:tabs>
        <w:ind w:left="567" w:right="849"/>
        <w:jc w:val="both"/>
      </w:pPr>
    </w:p>
    <w:p w:rsidR="00053C0A" w:rsidRDefault="00053C0A" w:rsidP="002D72DC">
      <w:pPr>
        <w:tabs>
          <w:tab w:val="left" w:pos="851"/>
        </w:tabs>
        <w:ind w:left="567" w:right="849"/>
        <w:jc w:val="both"/>
      </w:pPr>
    </w:p>
    <w:p w:rsidR="00053C0A" w:rsidRDefault="00053C0A" w:rsidP="002D72DC">
      <w:pPr>
        <w:tabs>
          <w:tab w:val="left" w:pos="851"/>
        </w:tabs>
        <w:ind w:left="567" w:right="849"/>
        <w:jc w:val="both"/>
      </w:pPr>
    </w:p>
    <w:p w:rsidR="00053C0A" w:rsidRDefault="00053C0A" w:rsidP="002D72DC">
      <w:pPr>
        <w:tabs>
          <w:tab w:val="left" w:pos="851"/>
        </w:tabs>
        <w:ind w:left="567" w:right="849"/>
        <w:jc w:val="both"/>
      </w:pPr>
    </w:p>
    <w:p w:rsidR="00053C0A" w:rsidRDefault="00053C0A" w:rsidP="002D72DC">
      <w:pPr>
        <w:tabs>
          <w:tab w:val="left" w:pos="851"/>
        </w:tabs>
        <w:ind w:left="567" w:right="849"/>
        <w:jc w:val="both"/>
      </w:pPr>
    </w:p>
    <w:p w:rsidR="00053C0A" w:rsidRDefault="00053C0A" w:rsidP="002D72DC">
      <w:pPr>
        <w:tabs>
          <w:tab w:val="left" w:pos="851"/>
        </w:tabs>
        <w:ind w:left="567" w:right="849"/>
        <w:jc w:val="both"/>
      </w:pPr>
    </w:p>
    <w:p w:rsidR="00053C0A" w:rsidRDefault="00053C0A" w:rsidP="002D72DC">
      <w:pPr>
        <w:tabs>
          <w:tab w:val="left" w:pos="851"/>
        </w:tabs>
        <w:ind w:left="567" w:right="849"/>
        <w:jc w:val="both"/>
      </w:pPr>
    </w:p>
    <w:p w:rsidR="00053C0A" w:rsidRDefault="00053C0A" w:rsidP="002D72DC">
      <w:pPr>
        <w:tabs>
          <w:tab w:val="left" w:pos="851"/>
        </w:tabs>
        <w:ind w:left="567" w:right="849"/>
        <w:jc w:val="both"/>
      </w:pPr>
    </w:p>
    <w:p w:rsidR="0030008C" w:rsidRDefault="00053C0A" w:rsidP="00F95590">
      <w:pPr>
        <w:tabs>
          <w:tab w:val="left" w:pos="851"/>
        </w:tabs>
        <w:spacing w:line="360" w:lineRule="auto"/>
        <w:ind w:left="567" w:right="849"/>
        <w:jc w:val="both"/>
      </w:pPr>
      <w:r>
        <w:tab/>
        <w:t xml:space="preserve"> </w:t>
      </w:r>
    </w:p>
    <w:p w:rsidR="004B5D8C" w:rsidRDefault="0030008C" w:rsidP="0030008C">
      <w:pPr>
        <w:tabs>
          <w:tab w:val="left" w:pos="851"/>
        </w:tabs>
        <w:spacing w:line="360" w:lineRule="auto"/>
        <w:ind w:left="567" w:right="849"/>
        <w:jc w:val="center"/>
        <w:rPr>
          <w:b/>
        </w:rPr>
      </w:pPr>
      <w:r>
        <w:rPr>
          <w:b/>
        </w:rPr>
        <w:t>ISTANZA AFFINCHÈ LA PROCURA GENERALE DI CATANIA NON RINUNCI ALL’ATTO DI APPELLO</w:t>
      </w:r>
    </w:p>
    <w:p w:rsidR="0030008C" w:rsidRPr="0030008C" w:rsidRDefault="0030008C" w:rsidP="0030008C">
      <w:pPr>
        <w:tabs>
          <w:tab w:val="left" w:pos="851"/>
        </w:tabs>
        <w:spacing w:line="360" w:lineRule="auto"/>
        <w:ind w:left="567" w:right="849"/>
        <w:jc w:val="center"/>
        <w:rPr>
          <w:b/>
        </w:rPr>
      </w:pPr>
    </w:p>
    <w:p w:rsidR="0030008C" w:rsidRDefault="004B5D8C" w:rsidP="0030008C">
      <w:pPr>
        <w:tabs>
          <w:tab w:val="left" w:pos="851"/>
        </w:tabs>
        <w:spacing w:line="276" w:lineRule="auto"/>
        <w:ind w:left="567" w:right="849"/>
        <w:jc w:val="both"/>
        <w:rPr>
          <w:b/>
        </w:rPr>
      </w:pPr>
      <w:r w:rsidRPr="004B5D8C">
        <w:rPr>
          <w:b/>
        </w:rPr>
        <w:t xml:space="preserve">Oggetto: Procedimento penale n. 4621/2018 R.G.C.A. – </w:t>
      </w:r>
    </w:p>
    <w:p w:rsidR="004B5D8C" w:rsidRPr="004B5D8C" w:rsidRDefault="0030008C" w:rsidP="0030008C">
      <w:pPr>
        <w:tabs>
          <w:tab w:val="left" w:pos="851"/>
        </w:tabs>
        <w:spacing w:line="276" w:lineRule="auto"/>
        <w:ind w:left="567" w:right="849"/>
        <w:jc w:val="both"/>
        <w:rPr>
          <w:b/>
        </w:rPr>
      </w:pPr>
      <w:r>
        <w:rPr>
          <w:b/>
        </w:rPr>
        <w:tab/>
      </w:r>
      <w:r>
        <w:rPr>
          <w:b/>
        </w:rPr>
        <w:tab/>
        <w:t xml:space="preserve">  </w:t>
      </w:r>
      <w:r w:rsidR="004B5D8C" w:rsidRPr="004B5D8C">
        <w:rPr>
          <w:b/>
        </w:rPr>
        <w:t>udienza del 21/5/2021</w:t>
      </w:r>
    </w:p>
    <w:p w:rsidR="004B5D8C" w:rsidRDefault="004B5D8C" w:rsidP="00F95590">
      <w:pPr>
        <w:tabs>
          <w:tab w:val="left" w:pos="851"/>
        </w:tabs>
        <w:spacing w:line="360" w:lineRule="auto"/>
        <w:ind w:left="567" w:right="849"/>
        <w:jc w:val="both"/>
      </w:pPr>
    </w:p>
    <w:p w:rsidR="00053C0A" w:rsidRDefault="00D76383" w:rsidP="00F95590">
      <w:pPr>
        <w:tabs>
          <w:tab w:val="left" w:pos="851"/>
        </w:tabs>
        <w:spacing w:line="360" w:lineRule="auto"/>
        <w:ind w:left="567" w:right="849"/>
        <w:jc w:val="both"/>
      </w:pPr>
      <w:r>
        <w:rPr>
          <w:b/>
        </w:rPr>
        <w:tab/>
      </w:r>
      <w:r w:rsidR="00524DE6" w:rsidRPr="00524DE6">
        <w:t>Il sottoscritto</w:t>
      </w:r>
      <w:r w:rsidR="00524DE6">
        <w:rPr>
          <w:b/>
        </w:rPr>
        <w:t xml:space="preserve"> </w:t>
      </w:r>
      <w:r w:rsidR="00053C0A">
        <w:rPr>
          <w:b/>
        </w:rPr>
        <w:t xml:space="preserve">TORRE Paolo Rino, </w:t>
      </w:r>
      <w:r w:rsidR="00053C0A">
        <w:t>nato a Catania il 22/5/1973</w:t>
      </w:r>
      <w:r w:rsidR="005458EE">
        <w:t xml:space="preserve">, </w:t>
      </w:r>
      <w:r w:rsidR="005458EE" w:rsidRPr="004B5D8C">
        <w:t>elettivamente domiciliato in Acireale, Corso Italia n. 105</w:t>
      </w:r>
      <w:r w:rsidR="005458EE">
        <w:t>,</w:t>
      </w:r>
      <w:r>
        <w:t xml:space="preserve"> parte civile costituita nel procedimento penale n. 3631/2012 – 1412/2012 R.G.N.R.</w:t>
      </w:r>
      <w:r w:rsidR="00D42FA8">
        <w:t xml:space="preserve">, </w:t>
      </w:r>
      <w:r>
        <w:t xml:space="preserve">n. 2883/2014 R.G.Trib. e n. 4621/2018 R.G.C.A., attualmente pendente innanzi la Corte di Appello di Catania, Seconda Sezione Penale, </w:t>
      </w:r>
      <w:r w:rsidR="004B5D8C">
        <w:t>rappresentato e difeso dall’Avv. Giuseppe Lipera,</w:t>
      </w:r>
    </w:p>
    <w:p w:rsidR="005458EE" w:rsidRDefault="005458EE" w:rsidP="00F95590">
      <w:pPr>
        <w:tabs>
          <w:tab w:val="left" w:pos="851"/>
        </w:tabs>
        <w:spacing w:line="360" w:lineRule="auto"/>
        <w:ind w:left="567" w:right="849"/>
        <w:jc w:val="both"/>
      </w:pPr>
    </w:p>
    <w:p w:rsidR="005458EE" w:rsidRDefault="00D42FA8" w:rsidP="00F95590">
      <w:pPr>
        <w:tabs>
          <w:tab w:val="left" w:pos="851"/>
        </w:tabs>
        <w:spacing w:line="360" w:lineRule="auto"/>
        <w:ind w:left="567" w:right="849"/>
        <w:jc w:val="center"/>
        <w:rPr>
          <w:b/>
        </w:rPr>
      </w:pPr>
      <w:r>
        <w:rPr>
          <w:b/>
        </w:rPr>
        <w:t>PREMESSO CHE</w:t>
      </w:r>
    </w:p>
    <w:p w:rsidR="005458EE" w:rsidRDefault="005458EE" w:rsidP="00F95590">
      <w:pPr>
        <w:tabs>
          <w:tab w:val="left" w:pos="851"/>
        </w:tabs>
        <w:spacing w:line="360" w:lineRule="auto"/>
        <w:ind w:left="567" w:right="849"/>
        <w:jc w:val="center"/>
        <w:rPr>
          <w:b/>
        </w:rPr>
      </w:pPr>
    </w:p>
    <w:p w:rsidR="00D76383" w:rsidRDefault="00D76383" w:rsidP="00F95590">
      <w:pPr>
        <w:tabs>
          <w:tab w:val="left" w:pos="851"/>
        </w:tabs>
        <w:spacing w:line="360" w:lineRule="auto"/>
        <w:ind w:left="567" w:right="849"/>
        <w:jc w:val="both"/>
      </w:pPr>
      <w:r>
        <w:rPr>
          <w:b/>
        </w:rPr>
        <w:lastRenderedPageBreak/>
        <w:tab/>
      </w:r>
      <w:r>
        <w:t>Il Sig. TORRE Paolo Rino</w:t>
      </w:r>
      <w:r w:rsidR="00D42FA8">
        <w:t xml:space="preserve"> è stato vittima di gravissimi episodi di abusi e violenze perpetrati ai suoi danni da membri della Polizia di Stato, </w:t>
      </w:r>
      <w:r w:rsidR="005C0014">
        <w:t>a fronte dei</w:t>
      </w:r>
      <w:r w:rsidR="00D42FA8">
        <w:t xml:space="preserve"> quali ha dovuto battersi con </w:t>
      </w:r>
      <w:r w:rsidR="005C0014">
        <w:t>resilienza e determinazione</w:t>
      </w:r>
      <w:r w:rsidR="0030008C">
        <w:t>,</w:t>
      </w:r>
      <w:r w:rsidR="005C0014">
        <w:t xml:space="preserve"> poiché</w:t>
      </w:r>
      <w:r w:rsidR="00D77279">
        <w:t>,</w:t>
      </w:r>
      <w:r w:rsidR="005C0014">
        <w:t xml:space="preserve"> </w:t>
      </w:r>
      <w:r w:rsidR="00D77279">
        <w:t>oltre ad essere stato vittima di un vile pestaggio mentre si trovava</w:t>
      </w:r>
      <w:r w:rsidR="00A72037">
        <w:t xml:space="preserve"> ingiustamente</w:t>
      </w:r>
      <w:r w:rsidR="00D77279">
        <w:t xml:space="preserve"> in stato di fermo presso il Commissariato di Acireale,</w:t>
      </w:r>
      <w:r w:rsidR="005C0014">
        <w:t xml:space="preserve"> </w:t>
      </w:r>
      <w:r w:rsidR="00A72037">
        <w:t>lo stesso ha dovuto difendersi</w:t>
      </w:r>
      <w:r w:rsidR="005C0014">
        <w:t xml:space="preserve"> </w:t>
      </w:r>
      <w:r w:rsidR="00A72037">
        <w:t>dal</w:t>
      </w:r>
      <w:r w:rsidR="00D77279">
        <w:t xml:space="preserve">la falsa e calunniosa accusa di aver </w:t>
      </w:r>
      <w:r w:rsidR="00524DE6">
        <w:t xml:space="preserve">minacciato, insultato, opposto resistenza e sinanco </w:t>
      </w:r>
      <w:r w:rsidR="00D77279">
        <w:t>aggredito un agente della Polizia di Stato</w:t>
      </w:r>
      <w:r w:rsidR="005C0014">
        <w:t>.</w:t>
      </w:r>
    </w:p>
    <w:p w:rsidR="006B7761" w:rsidRDefault="006B7761" w:rsidP="00F95590">
      <w:pPr>
        <w:tabs>
          <w:tab w:val="left" w:pos="851"/>
        </w:tabs>
        <w:spacing w:line="360" w:lineRule="auto"/>
        <w:ind w:left="567" w:right="849"/>
        <w:jc w:val="both"/>
      </w:pPr>
    </w:p>
    <w:p w:rsidR="006B7761" w:rsidRDefault="006B7761" w:rsidP="00F95590">
      <w:pPr>
        <w:tabs>
          <w:tab w:val="left" w:pos="851"/>
        </w:tabs>
        <w:spacing w:line="360" w:lineRule="auto"/>
        <w:ind w:left="567" w:right="849"/>
        <w:jc w:val="both"/>
      </w:pPr>
      <w:r>
        <w:tab/>
      </w:r>
      <w:r w:rsidR="0030008C">
        <w:t>Or p</w:t>
      </w:r>
      <w:r>
        <w:t>er meglio comprendere le ragioni della presente</w:t>
      </w:r>
      <w:r w:rsidR="00524DE6">
        <w:t>, tuttavia,</w:t>
      </w:r>
      <w:r>
        <w:t xml:space="preserve"> è opportuno</w:t>
      </w:r>
      <w:r w:rsidR="00524DE6">
        <w:t xml:space="preserve"> </w:t>
      </w:r>
      <w:r w:rsidR="00D77279">
        <w:t xml:space="preserve">fare una breve </w:t>
      </w:r>
      <w:r w:rsidR="00A72037">
        <w:t xml:space="preserve">regressione cronologica al fine di meglio inquadrare </w:t>
      </w:r>
      <w:r>
        <w:t xml:space="preserve">l’assurda vicenda che </w:t>
      </w:r>
      <w:r w:rsidR="00A72037">
        <w:t xml:space="preserve">ha </w:t>
      </w:r>
      <w:r>
        <w:t xml:space="preserve">ingiustamente </w:t>
      </w:r>
      <w:r w:rsidR="00A72037">
        <w:t xml:space="preserve">ed illegittimamente </w:t>
      </w:r>
      <w:r>
        <w:t>travolto</w:t>
      </w:r>
      <w:r w:rsidR="00A72037">
        <w:t xml:space="preserve"> il Sig. TORRE, vittima di coloro che hanno giurato di servire lo Stato osservandone le leggi e la Costituzione con lealtà</w:t>
      </w:r>
      <w:r w:rsidR="00524DE6">
        <w:t xml:space="preserve"> e di operare per il pubblico bene</w:t>
      </w:r>
      <w:r>
        <w:t>.</w:t>
      </w:r>
    </w:p>
    <w:p w:rsidR="005C0014" w:rsidRDefault="005C0014" w:rsidP="00F95590">
      <w:pPr>
        <w:tabs>
          <w:tab w:val="left" w:pos="851"/>
        </w:tabs>
        <w:spacing w:line="360" w:lineRule="auto"/>
        <w:ind w:left="567" w:right="849"/>
        <w:jc w:val="both"/>
      </w:pPr>
    </w:p>
    <w:p w:rsidR="005C0014" w:rsidRDefault="005C0014" w:rsidP="00F95590">
      <w:pPr>
        <w:tabs>
          <w:tab w:val="left" w:pos="851"/>
        </w:tabs>
        <w:spacing w:line="360" w:lineRule="auto"/>
        <w:ind w:left="567" w:right="849"/>
        <w:jc w:val="both"/>
      </w:pPr>
      <w:r>
        <w:tab/>
        <w:t xml:space="preserve">Tutto ha inizio nella sera del 18/2/2012 in Acireale, durante i festeggiamenti del carnevale, quando il Sig. </w:t>
      </w:r>
      <w:r w:rsidRPr="008213A1">
        <w:rPr>
          <w:b/>
        </w:rPr>
        <w:t>RAPISARDA Rosario</w:t>
      </w:r>
      <w:r>
        <w:t xml:space="preserve">, allora </w:t>
      </w:r>
      <w:r w:rsidRPr="00524DE6">
        <w:rPr>
          <w:b/>
        </w:rPr>
        <w:t>Agente Scelto della Polizia di Stato</w:t>
      </w:r>
      <w:r w:rsidR="00524DE6">
        <w:t xml:space="preserve">, in servizio presso la Sottosezione della Polizia Stradale </w:t>
      </w:r>
      <w:r>
        <w:t xml:space="preserve"> </w:t>
      </w:r>
      <w:r w:rsidR="00524DE6">
        <w:t xml:space="preserve">di Courmayer </w:t>
      </w:r>
      <w:r>
        <w:t xml:space="preserve">- </w:t>
      </w:r>
      <w:r w:rsidRPr="00A72037">
        <w:rPr>
          <w:b/>
        </w:rPr>
        <w:t xml:space="preserve">condannato in primo grado per il reato di calunnia e falso ideologico </w:t>
      </w:r>
      <w:r w:rsidR="00A72037">
        <w:t xml:space="preserve">alla </w:t>
      </w:r>
      <w:r w:rsidR="00A72037" w:rsidRPr="00A72037">
        <w:rPr>
          <w:b/>
        </w:rPr>
        <w:t>pena di anni 2 e mesi 6 di reclusione</w:t>
      </w:r>
      <w:r w:rsidR="00A72037">
        <w:t xml:space="preserve"> per i fatti ivi rappresentati </w:t>
      </w:r>
      <w:r>
        <w:t>- si recava presso il bar “Gran Torre”</w:t>
      </w:r>
      <w:r w:rsidR="00A72037">
        <w:t>,</w:t>
      </w:r>
      <w:r>
        <w:t xml:space="preserve"> </w:t>
      </w:r>
      <w:r w:rsidR="00A72037">
        <w:t xml:space="preserve">di cui il </w:t>
      </w:r>
      <w:r>
        <w:t>Sig. TORRE</w:t>
      </w:r>
      <w:r w:rsidR="006B7761">
        <w:t xml:space="preserve"> </w:t>
      </w:r>
      <w:r w:rsidR="00A72037">
        <w:t xml:space="preserve">è titolare, </w:t>
      </w:r>
      <w:r w:rsidR="006B7761">
        <w:t xml:space="preserve">in compagnia di alcuni </w:t>
      </w:r>
      <w:r w:rsidR="00A72037">
        <w:t xml:space="preserve">suoi </w:t>
      </w:r>
      <w:r w:rsidR="006B7761">
        <w:t xml:space="preserve">amici e </w:t>
      </w:r>
      <w:r w:rsidR="00A72037">
        <w:t>presso i</w:t>
      </w:r>
      <w:r w:rsidR="006B7761">
        <w:t>l quale</w:t>
      </w:r>
      <w:r w:rsidR="00A72037">
        <w:t xml:space="preserve"> il RAPISARDA</w:t>
      </w:r>
      <w:r w:rsidR="006B7761">
        <w:t xml:space="preserve">, per futili motivi (un prodotto da banco fatto pagare </w:t>
      </w:r>
      <w:r w:rsidR="00D62A78">
        <w:t xml:space="preserve">per puro errore ben </w:t>
      </w:r>
      <w:r w:rsidR="006B7761">
        <w:t>0,20 cents</w:t>
      </w:r>
      <w:r w:rsidR="00D62A78">
        <w:t xml:space="preserve">, </w:t>
      </w:r>
      <w:r w:rsidR="00D62A78" w:rsidRPr="00D62A78">
        <w:rPr>
          <w:b/>
        </w:rPr>
        <w:t>dicasi 20 centesimi di euro</w:t>
      </w:r>
      <w:r w:rsidR="006B7761">
        <w:t xml:space="preserve"> in più del dovuto), </w:t>
      </w:r>
      <w:r w:rsidR="00A72037">
        <w:t>inscenava</w:t>
      </w:r>
      <w:r w:rsidR="006B7761">
        <w:t xml:space="preserve"> una </w:t>
      </w:r>
      <w:r w:rsidR="00A72037">
        <w:t xml:space="preserve">assurda ed inspiegabile </w:t>
      </w:r>
      <w:r w:rsidR="006B7761">
        <w:t xml:space="preserve">pantomima, </w:t>
      </w:r>
      <w:r w:rsidR="00A72037">
        <w:t xml:space="preserve">pretendendo chissà quale spiegazione </w:t>
      </w:r>
      <w:r w:rsidR="00EA2BA1">
        <w:t>d</w:t>
      </w:r>
      <w:r w:rsidR="00A72037">
        <w:t>ai gestori del locale</w:t>
      </w:r>
      <w:r w:rsidR="00334C52">
        <w:t>, contattando persino la Guardia di Finanza per denunciare chiss</w:t>
      </w:r>
      <w:r w:rsidR="002C13AA">
        <w:t>à quale illecito</w:t>
      </w:r>
      <w:r w:rsidR="00EA2BA1">
        <w:t xml:space="preserve"> e </w:t>
      </w:r>
      <w:r w:rsidR="006B7761">
        <w:t xml:space="preserve">spingendosi sinanco a </w:t>
      </w:r>
      <w:r w:rsidR="00074206">
        <w:t xml:space="preserve">contattare dei colleghi della stazione di Acireale </w:t>
      </w:r>
      <w:r w:rsidR="00344727">
        <w:t>riferendo di essere stato</w:t>
      </w:r>
      <w:r w:rsidR="00B50DE9">
        <w:t xml:space="preserve"> oltraggiato, minacciato e persino</w:t>
      </w:r>
      <w:r w:rsidR="00344727">
        <w:t xml:space="preserve"> </w:t>
      </w:r>
      <w:r w:rsidR="00EA2BA1">
        <w:t>fisicamente aggredito dal TORRE</w:t>
      </w:r>
      <w:r w:rsidR="002C13AA">
        <w:t>.</w:t>
      </w:r>
    </w:p>
    <w:p w:rsidR="00D62A78" w:rsidRDefault="00D62A78" w:rsidP="00F95590">
      <w:pPr>
        <w:tabs>
          <w:tab w:val="left" w:pos="851"/>
        </w:tabs>
        <w:spacing w:line="360" w:lineRule="auto"/>
        <w:ind w:left="567" w:right="849"/>
        <w:jc w:val="both"/>
      </w:pPr>
    </w:p>
    <w:p w:rsidR="002739F2" w:rsidRDefault="00D62A78" w:rsidP="00F95590">
      <w:pPr>
        <w:tabs>
          <w:tab w:val="left" w:pos="851"/>
        </w:tabs>
        <w:spacing w:line="360" w:lineRule="auto"/>
        <w:ind w:left="567" w:right="849"/>
        <w:jc w:val="both"/>
      </w:pPr>
      <w:r>
        <w:tab/>
        <w:t xml:space="preserve">Sebbene il TORRE fosse stato ingiustamente e falsamente accusato dal RAPISARDA, i colleghi </w:t>
      </w:r>
      <w:r w:rsidR="002D42E0">
        <w:t>poliziotti di</w:t>
      </w:r>
      <w:r>
        <w:t xml:space="preserve"> Acireale decidevano</w:t>
      </w:r>
      <w:r w:rsidR="002D42E0">
        <w:t>, senza se e senza ma,</w:t>
      </w:r>
      <w:r>
        <w:t xml:space="preserve"> di trascinarlo via dal suo locale e di condurlo presso il Commissariato di Acireale, ove</w:t>
      </w:r>
      <w:r w:rsidR="00524DE6">
        <w:t xml:space="preserve"> veniva trattenuto per più di un’ora, fino a quando due agenti spazientiti decidevano di</w:t>
      </w:r>
      <w:r>
        <w:t xml:space="preserve"> </w:t>
      </w:r>
      <w:r w:rsidR="00524DE6">
        <w:t xml:space="preserve">picchiarlo </w:t>
      </w:r>
      <w:r>
        <w:t>brutalmente con pugni e calci</w:t>
      </w:r>
      <w:r w:rsidR="00E52003">
        <w:t xml:space="preserve"> </w:t>
      </w:r>
      <w:r w:rsidR="00297C31">
        <w:t xml:space="preserve">- successivamente identificati negli agenti </w:t>
      </w:r>
      <w:r w:rsidR="00297C31" w:rsidRPr="004B5D8C">
        <w:rPr>
          <w:b/>
        </w:rPr>
        <w:t>BRISCHETTO Giovanni</w:t>
      </w:r>
      <w:r w:rsidR="00297C31">
        <w:t xml:space="preserve"> e </w:t>
      </w:r>
      <w:r w:rsidR="00297C31" w:rsidRPr="004B5D8C">
        <w:rPr>
          <w:b/>
        </w:rPr>
        <w:t>PARATORE Aurelio</w:t>
      </w:r>
      <w:r w:rsidR="00297C31">
        <w:t xml:space="preserve"> </w:t>
      </w:r>
      <w:r w:rsidR="002D42E0">
        <w:t>–</w:t>
      </w:r>
      <w:r w:rsidR="00297C31">
        <w:t xml:space="preserve"> </w:t>
      </w:r>
      <w:r w:rsidR="002D42E0">
        <w:t xml:space="preserve">perché lo ritenevano </w:t>
      </w:r>
      <w:r w:rsidR="0030008C">
        <w:lastRenderedPageBreak/>
        <w:t>responsabile</w:t>
      </w:r>
      <w:r w:rsidR="002D42E0">
        <w:t xml:space="preserve"> di aver offeso ed aggredito “</w:t>
      </w:r>
      <w:r w:rsidR="002D42E0">
        <w:rPr>
          <w:i/>
        </w:rPr>
        <w:t xml:space="preserve">u </w:t>
      </w:r>
      <w:r w:rsidR="002D42E0" w:rsidRPr="000F4A55">
        <w:rPr>
          <w:i/>
        </w:rPr>
        <w:t>picciriddu</w:t>
      </w:r>
      <w:r w:rsidR="002D42E0">
        <w:t>”</w:t>
      </w:r>
      <w:r w:rsidR="002739F2">
        <w:t xml:space="preserve">, </w:t>
      </w:r>
      <w:r w:rsidR="00524DE6">
        <w:t>riferendosi al RAPISARDA, ragazzo che avevano visto crescere perché figlio di un collega</w:t>
      </w:r>
      <w:r w:rsidR="002739F2">
        <w:t>.</w:t>
      </w:r>
    </w:p>
    <w:p w:rsidR="002739F2" w:rsidRDefault="002739F2" w:rsidP="00F95590">
      <w:pPr>
        <w:tabs>
          <w:tab w:val="left" w:pos="851"/>
        </w:tabs>
        <w:spacing w:line="360" w:lineRule="auto"/>
        <w:ind w:left="567" w:right="849"/>
        <w:jc w:val="both"/>
      </w:pPr>
    </w:p>
    <w:p w:rsidR="002739F2" w:rsidRDefault="002739F2" w:rsidP="00F95590">
      <w:pPr>
        <w:tabs>
          <w:tab w:val="left" w:pos="851"/>
        </w:tabs>
        <w:spacing w:line="360" w:lineRule="auto"/>
        <w:ind w:left="567" w:right="849"/>
        <w:jc w:val="both"/>
      </w:pPr>
      <w:r>
        <w:tab/>
        <w:t>La furia dei due agenti si interrompeva bruscamente sol perché il TORRE, nell’intento di discolparsi dalla falsa accusa e di far cessare il folle pestaggio, riferiva che nel proprio locale era installato un sistema di videosorveglianza e che avrebbero potuto appurare con i loro occhi che il Sig. RAPISARDA non era stato vittima di violenza alcuna da parte del TORRE.</w:t>
      </w:r>
    </w:p>
    <w:p w:rsidR="002739F2" w:rsidRDefault="002739F2" w:rsidP="00F95590">
      <w:pPr>
        <w:tabs>
          <w:tab w:val="left" w:pos="851"/>
        </w:tabs>
        <w:spacing w:line="360" w:lineRule="auto"/>
        <w:ind w:left="567" w:right="849"/>
        <w:jc w:val="both"/>
      </w:pPr>
    </w:p>
    <w:p w:rsidR="00DE1D84" w:rsidRDefault="002739F2" w:rsidP="00DE1D84">
      <w:pPr>
        <w:tabs>
          <w:tab w:val="left" w:pos="851"/>
        </w:tabs>
        <w:spacing w:line="360" w:lineRule="auto"/>
        <w:ind w:left="567" w:right="849"/>
        <w:jc w:val="both"/>
      </w:pPr>
      <w:r>
        <w:tab/>
        <w:t xml:space="preserve">Il TORRE, quindi, veniva rilasciato e insieme al padre, TORRE Salvatore, ed un amico di famiglia veniva condotto presso il </w:t>
      </w:r>
      <w:r w:rsidR="00DE1D84">
        <w:t>Pronto Soccorso dell’Ospedale “Cannizzaro”</w:t>
      </w:r>
      <w:r w:rsidR="008213A1">
        <w:t xml:space="preserve"> di Catania</w:t>
      </w:r>
      <w:r w:rsidR="00DE1D84">
        <w:t xml:space="preserve"> dove gli venivano </w:t>
      </w:r>
      <w:r w:rsidR="00DE1D84" w:rsidRPr="008213A1">
        <w:rPr>
          <w:b/>
        </w:rPr>
        <w:t>diagnosticate</w:t>
      </w:r>
      <w:r w:rsidR="00297C31" w:rsidRPr="008213A1">
        <w:rPr>
          <w:b/>
        </w:rPr>
        <w:t xml:space="preserve"> lesioni per 10 giorni di prognosi</w:t>
      </w:r>
      <w:r w:rsidR="00DE1D84" w:rsidRPr="008213A1">
        <w:rPr>
          <w:b/>
        </w:rPr>
        <w:t xml:space="preserve"> con proposta di ricovero</w:t>
      </w:r>
      <w:r w:rsidR="002D42E0" w:rsidRPr="008213A1">
        <w:rPr>
          <w:b/>
        </w:rPr>
        <w:t>.</w:t>
      </w:r>
    </w:p>
    <w:p w:rsidR="00E52003" w:rsidRDefault="00E52003" w:rsidP="00F95590">
      <w:pPr>
        <w:tabs>
          <w:tab w:val="left" w:pos="851"/>
        </w:tabs>
        <w:spacing w:line="360" w:lineRule="auto"/>
        <w:ind w:left="567" w:right="849"/>
        <w:jc w:val="both"/>
      </w:pPr>
    </w:p>
    <w:p w:rsidR="00E52003" w:rsidRDefault="00E52003" w:rsidP="00F95590">
      <w:pPr>
        <w:tabs>
          <w:tab w:val="left" w:pos="851"/>
        </w:tabs>
        <w:spacing w:line="360" w:lineRule="auto"/>
        <w:ind w:left="567" w:right="849"/>
        <w:jc w:val="both"/>
      </w:pPr>
      <w:r>
        <w:tab/>
      </w:r>
      <w:r w:rsidR="00DE1D84">
        <w:t>Ringraziando i</w:t>
      </w:r>
      <w:r>
        <w:t>l cielo</w:t>
      </w:r>
      <w:r w:rsidR="00DE1D84">
        <w:t>,</w:t>
      </w:r>
      <w:r w:rsidR="008213A1">
        <w:t xml:space="preserve"> come già accennato,</w:t>
      </w:r>
      <w:r>
        <w:t xml:space="preserve"> il TORRE disponeva di un circuito di video sorveglianza all’interno del suo locale, attraverso il quale è stato </w:t>
      </w:r>
      <w:r w:rsidR="002D42E0">
        <w:t xml:space="preserve">successivamente </w:t>
      </w:r>
      <w:r>
        <w:t xml:space="preserve">possibile svelare </w:t>
      </w:r>
      <w:r w:rsidRPr="00DE1D84">
        <w:rPr>
          <w:b/>
        </w:rPr>
        <w:t>le tremende bugie e falsità proferite dal RAPISARDA</w:t>
      </w:r>
      <w:r>
        <w:t xml:space="preserve"> a suo danno e la sua totale innocenza rispetto a qualsivoglia imputazione di condotte antigiuridiche.</w:t>
      </w:r>
    </w:p>
    <w:p w:rsidR="00E52003" w:rsidRDefault="00E52003" w:rsidP="00F95590">
      <w:pPr>
        <w:tabs>
          <w:tab w:val="left" w:pos="851"/>
        </w:tabs>
        <w:spacing w:line="360" w:lineRule="auto"/>
        <w:ind w:left="567" w:right="849"/>
        <w:jc w:val="both"/>
      </w:pPr>
    </w:p>
    <w:p w:rsidR="007021AA" w:rsidRDefault="00E52003" w:rsidP="00F95590">
      <w:pPr>
        <w:tabs>
          <w:tab w:val="left" w:pos="851"/>
        </w:tabs>
        <w:spacing w:line="360" w:lineRule="auto"/>
        <w:ind w:left="567" w:right="849"/>
        <w:jc w:val="both"/>
      </w:pPr>
      <w:r>
        <w:tab/>
      </w:r>
      <w:r w:rsidR="006B2935">
        <w:t>Tale fortu</w:t>
      </w:r>
      <w:r w:rsidR="008213A1">
        <w:t>nata</w:t>
      </w:r>
      <w:r w:rsidR="006B2935">
        <w:t xml:space="preserve"> circostanza ha anche permesso che, a seguito di specifico esposto, </w:t>
      </w:r>
      <w:r w:rsidR="008213A1">
        <w:t xml:space="preserve">il </w:t>
      </w:r>
      <w:r w:rsidR="0030008C">
        <w:t>Dott. Salvatore Scalia</w:t>
      </w:r>
      <w:r w:rsidR="00EA2A27">
        <w:t>, all’epoca</w:t>
      </w:r>
      <w:r w:rsidR="0030008C">
        <w:t xml:space="preserve"> </w:t>
      </w:r>
      <w:r w:rsidR="008213A1">
        <w:t>Procuratore Generale</w:t>
      </w:r>
      <w:r w:rsidR="006B2935">
        <w:t xml:space="preserve"> </w:t>
      </w:r>
      <w:r w:rsidR="008213A1">
        <w:t xml:space="preserve">della Repubblica </w:t>
      </w:r>
      <w:r w:rsidR="006B2935">
        <w:t xml:space="preserve">presso la Corte di Appello </w:t>
      </w:r>
      <w:r w:rsidR="008213A1">
        <w:t xml:space="preserve">di Catania, </w:t>
      </w:r>
      <w:r w:rsidR="006B2935">
        <w:t>in data 29/10/2013</w:t>
      </w:r>
      <w:r w:rsidR="0089109D">
        <w:t>,</w:t>
      </w:r>
      <w:r w:rsidR="006B2935">
        <w:t xml:space="preserve"> disponesse </w:t>
      </w:r>
      <w:r w:rsidR="006B2935" w:rsidRPr="00DE1D84">
        <w:rPr>
          <w:b/>
        </w:rPr>
        <w:t>l’avocazione delle indagini preliminari a carico del RAPISARDA, e che revocasse</w:t>
      </w:r>
      <w:r w:rsidR="002D42E0" w:rsidRPr="00DE1D84">
        <w:rPr>
          <w:b/>
        </w:rPr>
        <w:t>, altresì,</w:t>
      </w:r>
      <w:r w:rsidR="006B2935" w:rsidRPr="00DE1D84">
        <w:rPr>
          <w:b/>
        </w:rPr>
        <w:t xml:space="preserve"> la richiesta di archiviazione proposta dalla Procura della Repubblica</w:t>
      </w:r>
      <w:r w:rsidR="006B2935">
        <w:t xml:space="preserve">, </w:t>
      </w:r>
      <w:r w:rsidR="0089109D">
        <w:t xml:space="preserve">ordinando </w:t>
      </w:r>
      <w:r w:rsidR="0071529E">
        <w:t>ulteriori attività di indagine</w:t>
      </w:r>
      <w:r w:rsidR="007021AA">
        <w:t>,</w:t>
      </w:r>
      <w:r w:rsidR="0071529E">
        <w:t xml:space="preserve"> </w:t>
      </w:r>
      <w:r w:rsidR="002D42E0">
        <w:t>ed acquisendo elementi sulla base dei quali fondare l’accusa in giudizio tanto a carico del RAPISARDA</w:t>
      </w:r>
      <w:r w:rsidR="008C4E92">
        <w:t xml:space="preserve"> (proc. n. 3631/12 R.G.N.R.)</w:t>
      </w:r>
      <w:r w:rsidR="002D42E0">
        <w:t xml:space="preserve"> quanto degli agenti BRISCHETTO e PARATORE</w:t>
      </w:r>
      <w:r w:rsidR="008C4E92">
        <w:t xml:space="preserve"> (proc. n. 14612/12 R.G.N.R.), a loro volta indagati per il reato di lesione ai danni del TORRE.</w:t>
      </w:r>
      <w:r w:rsidR="00F267E0">
        <w:t xml:space="preserve"> </w:t>
      </w:r>
    </w:p>
    <w:p w:rsidR="007021AA" w:rsidRDefault="007021AA" w:rsidP="00F95590">
      <w:pPr>
        <w:tabs>
          <w:tab w:val="left" w:pos="851"/>
        </w:tabs>
        <w:spacing w:line="360" w:lineRule="auto"/>
        <w:ind w:left="567" w:right="849"/>
        <w:jc w:val="both"/>
      </w:pPr>
    </w:p>
    <w:p w:rsidR="00515D1A" w:rsidRDefault="007021AA" w:rsidP="00F95590">
      <w:pPr>
        <w:tabs>
          <w:tab w:val="left" w:pos="851"/>
        </w:tabs>
        <w:spacing w:line="360" w:lineRule="auto"/>
        <w:ind w:left="567" w:right="849"/>
        <w:jc w:val="both"/>
      </w:pPr>
      <w:r>
        <w:tab/>
        <w:t>S</w:t>
      </w:r>
      <w:r w:rsidR="00CF4D47">
        <w:t>uccessivamente,</w:t>
      </w:r>
      <w:r w:rsidR="00F267E0">
        <w:t xml:space="preserve"> i </w:t>
      </w:r>
      <w:r w:rsidR="008C4E92">
        <w:t xml:space="preserve">predetti </w:t>
      </w:r>
      <w:r w:rsidR="00F267E0">
        <w:t>procediment</w:t>
      </w:r>
      <w:r w:rsidR="008C4E92">
        <w:t>i</w:t>
      </w:r>
      <w:r w:rsidR="00F267E0">
        <w:t xml:space="preserve"> </w:t>
      </w:r>
      <w:r>
        <w:t>penal</w:t>
      </w:r>
      <w:r w:rsidR="008C4E92">
        <w:t>i</w:t>
      </w:r>
      <w:r>
        <w:t>, giunt</w:t>
      </w:r>
      <w:r w:rsidR="008C4E92">
        <w:t>i</w:t>
      </w:r>
      <w:r>
        <w:t xml:space="preserve"> dinanzi il Tribunale</w:t>
      </w:r>
      <w:r w:rsidR="006B2935">
        <w:t xml:space="preserve"> di Catania</w:t>
      </w:r>
      <w:r>
        <w:t xml:space="preserve">, </w:t>
      </w:r>
      <w:r w:rsidR="00F267E0">
        <w:t>veni</w:t>
      </w:r>
      <w:r>
        <w:t>va</w:t>
      </w:r>
      <w:r w:rsidR="008C4E92">
        <w:t>no</w:t>
      </w:r>
      <w:r w:rsidR="00F267E0">
        <w:t xml:space="preserve"> riunit</w:t>
      </w:r>
      <w:r w:rsidR="008C4E92">
        <w:t>i nel procedimento n. 2883/14 R.G.</w:t>
      </w:r>
      <w:r w:rsidR="004F29E4">
        <w:t xml:space="preserve">, stante l’evidente connessione, nel quale, peraltro, erano imputati anche il Sig. TORRE Paolo Rino e la </w:t>
      </w:r>
      <w:r w:rsidR="004F29E4">
        <w:lastRenderedPageBreak/>
        <w:t xml:space="preserve">moglie SANTANOCITO Patrizia, per i reati di rifiuto </w:t>
      </w:r>
      <w:r w:rsidR="004F29E4" w:rsidRPr="004F29E4">
        <w:t>d'indicazioni sulla propria identità personale</w:t>
      </w:r>
      <w:r w:rsidR="004F29E4">
        <w:t xml:space="preserve"> e oltraggio a pubblico ufficiale.</w:t>
      </w:r>
    </w:p>
    <w:p w:rsidR="00515D1A" w:rsidRDefault="00515D1A" w:rsidP="00F95590">
      <w:pPr>
        <w:tabs>
          <w:tab w:val="left" w:pos="851"/>
        </w:tabs>
        <w:spacing w:line="360" w:lineRule="auto"/>
        <w:ind w:left="567" w:right="849"/>
        <w:jc w:val="both"/>
      </w:pPr>
    </w:p>
    <w:p w:rsidR="00515D1A" w:rsidRPr="00E079FE" w:rsidRDefault="00515D1A" w:rsidP="00F95590">
      <w:pPr>
        <w:tabs>
          <w:tab w:val="left" w:pos="851"/>
        </w:tabs>
        <w:spacing w:line="360" w:lineRule="auto"/>
        <w:ind w:left="567" w:right="849"/>
        <w:jc w:val="both"/>
      </w:pPr>
      <w:r>
        <w:tab/>
        <w:t xml:space="preserve">Or, a </w:t>
      </w:r>
      <w:r w:rsidR="006B2935">
        <w:t xml:space="preserve">conclusione </w:t>
      </w:r>
      <w:r w:rsidR="004F0731">
        <w:t>di articolata istruttoria dibattimentale</w:t>
      </w:r>
      <w:r w:rsidR="0089109D">
        <w:t>,</w:t>
      </w:r>
      <w:r w:rsidR="004F0731">
        <w:t xml:space="preserve"> il</w:t>
      </w:r>
      <w:r w:rsidR="0089109D">
        <w:t xml:space="preserve"> Tribunale di Catania, in composizione monocratica</w:t>
      </w:r>
      <w:r w:rsidR="004F0731">
        <w:t xml:space="preserve"> </w:t>
      </w:r>
      <w:r w:rsidR="0089109D">
        <w:t>(</w:t>
      </w:r>
      <w:r w:rsidR="004F0731">
        <w:t>Giudice Dott.ssa Anna Maria Cristaldi</w:t>
      </w:r>
      <w:r w:rsidR="0089109D">
        <w:t>)</w:t>
      </w:r>
      <w:r w:rsidR="002943CA">
        <w:t xml:space="preserve"> con sentenza del 30 maggio 2018</w:t>
      </w:r>
      <w:r w:rsidR="00E079FE">
        <w:t>,</w:t>
      </w:r>
      <w:r w:rsidR="004F0731">
        <w:t xml:space="preserve"> riconosceva il </w:t>
      </w:r>
      <w:r w:rsidR="004F0731" w:rsidRPr="0030008C">
        <w:rPr>
          <w:b/>
        </w:rPr>
        <w:t>RAPISARDA Rosario</w:t>
      </w:r>
      <w:r w:rsidR="004F0731">
        <w:t xml:space="preserve"> colpevole del reato di calunnia e falso ideologico e lo condannava alla pena di anni 2 e mesi 6 di reclusione, oltre il risarcimento de</w:t>
      </w:r>
      <w:r w:rsidR="00940769">
        <w:t>i</w:t>
      </w:r>
      <w:r w:rsidR="004F0731">
        <w:t xml:space="preserve"> dan</w:t>
      </w:r>
      <w:r w:rsidR="004F29E4">
        <w:t>n</w:t>
      </w:r>
      <w:r w:rsidR="00940769">
        <w:t>i</w:t>
      </w:r>
      <w:r w:rsidR="004F29E4">
        <w:t xml:space="preserve"> a favore di TORRE Paolo Rino, il quale,</w:t>
      </w:r>
      <w:r w:rsidR="008C4E92">
        <w:t xml:space="preserve"> al contrario,</w:t>
      </w:r>
      <w:r w:rsidR="004F29E4">
        <w:t xml:space="preserve"> </w:t>
      </w:r>
      <w:r w:rsidR="008C4E92">
        <w:t xml:space="preserve">unitamente </w:t>
      </w:r>
      <w:r w:rsidR="004F29E4">
        <w:t xml:space="preserve">alla moglie, veniva assolto </w:t>
      </w:r>
      <w:r w:rsidR="00E079FE">
        <w:t>dai reati a lui ascritti “</w:t>
      </w:r>
      <w:r w:rsidR="00E079FE" w:rsidRPr="00940769">
        <w:rPr>
          <w:b/>
          <w:i/>
        </w:rPr>
        <w:t>perché il fatto non sussiste</w:t>
      </w:r>
      <w:r w:rsidR="00E079FE">
        <w:t>”.</w:t>
      </w:r>
    </w:p>
    <w:p w:rsidR="004F0731" w:rsidRDefault="004F0731" w:rsidP="00F95590">
      <w:pPr>
        <w:tabs>
          <w:tab w:val="left" w:pos="851"/>
        </w:tabs>
        <w:spacing w:line="360" w:lineRule="auto"/>
        <w:ind w:left="567" w:right="849"/>
        <w:jc w:val="both"/>
      </w:pPr>
    </w:p>
    <w:p w:rsidR="007C2430" w:rsidRDefault="004F0731" w:rsidP="00F95590">
      <w:pPr>
        <w:tabs>
          <w:tab w:val="left" w:pos="851"/>
        </w:tabs>
        <w:spacing w:line="360" w:lineRule="auto"/>
        <w:ind w:left="567" w:right="849"/>
        <w:jc w:val="both"/>
      </w:pPr>
      <w:r>
        <w:tab/>
      </w:r>
      <w:r w:rsidR="00E079FE">
        <w:t>Diversamente</w:t>
      </w:r>
      <w:r>
        <w:t xml:space="preserve">, </w:t>
      </w:r>
      <w:r w:rsidR="008C4E92">
        <w:t>il</w:t>
      </w:r>
      <w:r w:rsidR="0030008C">
        <w:t xml:space="preserve"> detto</w:t>
      </w:r>
      <w:r w:rsidR="008C4E92">
        <w:t xml:space="preserve"> Giudice </w:t>
      </w:r>
      <w:r>
        <w:t xml:space="preserve">assolveva </w:t>
      </w:r>
      <w:r w:rsidRPr="00940769">
        <w:rPr>
          <w:b/>
        </w:rPr>
        <w:t>PARATORE Aurelio</w:t>
      </w:r>
      <w:r>
        <w:t xml:space="preserve"> e </w:t>
      </w:r>
      <w:r w:rsidRPr="00940769">
        <w:rPr>
          <w:b/>
        </w:rPr>
        <w:t>BRISCHETTO Giovanni</w:t>
      </w:r>
      <w:r>
        <w:t xml:space="preserve"> </w:t>
      </w:r>
      <w:r w:rsidR="002943CA">
        <w:t xml:space="preserve">poiché, malgrado i numerosi elementi positivi, </w:t>
      </w:r>
      <w:r>
        <w:t xml:space="preserve">riteneva non </w:t>
      </w:r>
      <w:r w:rsidR="002943CA">
        <w:t>raggiunta la prova della loro responsabilità per le lesioni riportate dal TORRE quella maledetta notte.</w:t>
      </w:r>
    </w:p>
    <w:p w:rsidR="002943CA" w:rsidRDefault="002943CA" w:rsidP="00F95590">
      <w:pPr>
        <w:tabs>
          <w:tab w:val="left" w:pos="851"/>
        </w:tabs>
        <w:spacing w:line="360" w:lineRule="auto"/>
        <w:ind w:left="567" w:right="849"/>
        <w:jc w:val="both"/>
      </w:pPr>
    </w:p>
    <w:p w:rsidR="00F47D77" w:rsidRDefault="002943CA" w:rsidP="00F95590">
      <w:pPr>
        <w:tabs>
          <w:tab w:val="left" w:pos="851"/>
        </w:tabs>
        <w:spacing w:line="360" w:lineRule="auto"/>
        <w:ind w:left="567" w:right="849"/>
        <w:jc w:val="both"/>
      </w:pPr>
      <w:r>
        <w:tab/>
        <w:t>Avverso tale sentenza, la Procura Generale</w:t>
      </w:r>
      <w:r w:rsidR="00940769">
        <w:t xml:space="preserve"> della Repubblica</w:t>
      </w:r>
      <w:r>
        <w:t xml:space="preserve"> di Catania, in persona della </w:t>
      </w:r>
      <w:r w:rsidRPr="0030008C">
        <w:rPr>
          <w:b/>
        </w:rPr>
        <w:t>Dott.ssa</w:t>
      </w:r>
      <w:r>
        <w:t xml:space="preserve"> </w:t>
      </w:r>
      <w:r w:rsidRPr="0030008C">
        <w:rPr>
          <w:b/>
        </w:rPr>
        <w:t>Sabrina Gambino</w:t>
      </w:r>
      <w:r w:rsidR="00940769">
        <w:t xml:space="preserve"> (che </w:t>
      </w:r>
      <w:r w:rsidR="00B41E43">
        <w:t xml:space="preserve">peraltro </w:t>
      </w:r>
      <w:r w:rsidR="00940769">
        <w:t xml:space="preserve">aveva </w:t>
      </w:r>
      <w:r w:rsidR="00B41E43">
        <w:t>seguito il processo di primo grado come P.M.</w:t>
      </w:r>
      <w:r w:rsidR="00940769">
        <w:t>), ha</w:t>
      </w:r>
      <w:r>
        <w:t xml:space="preserve"> propo</w:t>
      </w:r>
      <w:r w:rsidR="00940769">
        <w:t>sto</w:t>
      </w:r>
      <w:r>
        <w:t xml:space="preserve"> appello</w:t>
      </w:r>
      <w:r w:rsidR="00D0296E">
        <w:t xml:space="preserve"> </w:t>
      </w:r>
      <w:r w:rsidR="00D61173">
        <w:t>limitatamente al</w:t>
      </w:r>
      <w:r w:rsidR="004F29E4">
        <w:t>le assoluzioni emesse nei confronti dei predetti</w:t>
      </w:r>
      <w:r w:rsidR="00D61173">
        <w:t xml:space="preserve"> </w:t>
      </w:r>
      <w:r w:rsidR="00940769">
        <w:t xml:space="preserve">due </w:t>
      </w:r>
      <w:r w:rsidR="00D61173">
        <w:t>agenti della Polizia di Stato,</w:t>
      </w:r>
      <w:r w:rsidR="007C2430">
        <w:t xml:space="preserve"> rilevando i vizi motivazionali </w:t>
      </w:r>
      <w:r w:rsidR="00903F0C">
        <w:t xml:space="preserve">in cui </w:t>
      </w:r>
      <w:r w:rsidR="00F47D77">
        <w:t>era</w:t>
      </w:r>
      <w:r w:rsidR="00903F0C">
        <w:t xml:space="preserve"> incorso il Giudice di </w:t>
      </w:r>
      <w:r w:rsidR="00903F0C">
        <w:rPr>
          <w:i/>
        </w:rPr>
        <w:t>prime cure</w:t>
      </w:r>
      <w:r w:rsidR="00F47D77">
        <w:t>,</w:t>
      </w:r>
      <w:r w:rsidR="007C2430">
        <w:t xml:space="preserve"> nella parte in cui sviliva ingiustificatamente gli elementi di prova acquisiti a dibattimento</w:t>
      </w:r>
      <w:r w:rsidR="00903F0C">
        <w:t xml:space="preserve"> ed ometteva di valutare gran parte di essi</w:t>
      </w:r>
      <w:r w:rsidR="00F47D77">
        <w:t>, dai quali si evinceva in modo lineare e trasparente la colpevolezza dei due agenti.</w:t>
      </w:r>
    </w:p>
    <w:p w:rsidR="008C4E92" w:rsidRDefault="008C4E92" w:rsidP="00F95590">
      <w:pPr>
        <w:tabs>
          <w:tab w:val="left" w:pos="851"/>
        </w:tabs>
        <w:spacing w:line="360" w:lineRule="auto"/>
        <w:ind w:left="567" w:right="849"/>
        <w:jc w:val="both"/>
      </w:pPr>
    </w:p>
    <w:p w:rsidR="008C4E92" w:rsidRDefault="008C4E92" w:rsidP="00F95590">
      <w:pPr>
        <w:tabs>
          <w:tab w:val="left" w:pos="851"/>
        </w:tabs>
        <w:spacing w:line="360" w:lineRule="auto"/>
        <w:ind w:left="567" w:right="849"/>
        <w:jc w:val="both"/>
      </w:pPr>
      <w:r>
        <w:tab/>
      </w:r>
      <w:r w:rsidR="00B41E43">
        <w:t>Considerata</w:t>
      </w:r>
      <w:r w:rsidR="007E029B">
        <w:t xml:space="preserve"> questa</w:t>
      </w:r>
      <w:r>
        <w:t xml:space="preserve"> necessaria premessa, veniamo ai fatti che giustificano la presente.</w:t>
      </w:r>
    </w:p>
    <w:p w:rsidR="007E029B" w:rsidRDefault="007E029B" w:rsidP="00F95590">
      <w:pPr>
        <w:tabs>
          <w:tab w:val="left" w:pos="851"/>
        </w:tabs>
        <w:spacing w:line="360" w:lineRule="auto"/>
        <w:ind w:left="567" w:right="849"/>
        <w:jc w:val="both"/>
      </w:pPr>
    </w:p>
    <w:p w:rsidR="007E029B" w:rsidRPr="007E029B" w:rsidRDefault="007E029B" w:rsidP="007E029B">
      <w:pPr>
        <w:tabs>
          <w:tab w:val="left" w:pos="851"/>
        </w:tabs>
        <w:spacing w:line="360" w:lineRule="auto"/>
        <w:ind w:left="567" w:right="849"/>
        <w:jc w:val="center"/>
        <w:rPr>
          <w:b/>
        </w:rPr>
      </w:pPr>
      <w:r>
        <w:rPr>
          <w:b/>
        </w:rPr>
        <w:t>COLPO DI SCENA IN CORTE DI APPELLO!</w:t>
      </w:r>
    </w:p>
    <w:p w:rsidR="008C4E92" w:rsidRDefault="008C4E92" w:rsidP="00F95590">
      <w:pPr>
        <w:tabs>
          <w:tab w:val="left" w:pos="851"/>
        </w:tabs>
        <w:spacing w:line="360" w:lineRule="auto"/>
        <w:ind w:left="567" w:right="849"/>
        <w:jc w:val="both"/>
      </w:pPr>
    </w:p>
    <w:p w:rsidR="00D0565C" w:rsidRDefault="00D0565C" w:rsidP="00F95590">
      <w:pPr>
        <w:tabs>
          <w:tab w:val="left" w:pos="851"/>
        </w:tabs>
        <w:spacing w:line="360" w:lineRule="auto"/>
        <w:ind w:left="567" w:right="849"/>
        <w:jc w:val="both"/>
      </w:pPr>
      <w:r>
        <w:tab/>
      </w:r>
      <w:r w:rsidR="0030008C">
        <w:t>I</w:t>
      </w:r>
      <w:r>
        <w:t xml:space="preserve">n data 12 febbraio 2021 </w:t>
      </w:r>
      <w:r w:rsidR="00306E79">
        <w:t>si è tenuta</w:t>
      </w:r>
      <w:r>
        <w:t xml:space="preserve"> l</w:t>
      </w:r>
      <w:r w:rsidR="00306E79">
        <w:t xml:space="preserve">a prima </w:t>
      </w:r>
      <w:r>
        <w:t xml:space="preserve">udienza </w:t>
      </w:r>
      <w:r w:rsidR="00D5422E">
        <w:t>per la</w:t>
      </w:r>
      <w:r>
        <w:t xml:space="preserve"> trattazione </w:t>
      </w:r>
      <w:r w:rsidR="00D5422E">
        <w:t xml:space="preserve">del </w:t>
      </w:r>
      <w:r w:rsidR="008C4E92">
        <w:t xml:space="preserve">sopra indicato </w:t>
      </w:r>
      <w:r w:rsidR="00D5422E">
        <w:t>gravame</w:t>
      </w:r>
      <w:r w:rsidR="00306E79">
        <w:t xml:space="preserve"> (oltre che dell’appello di parte civile e di quelli degli imputati)</w:t>
      </w:r>
      <w:r w:rsidR="00D5422E">
        <w:t xml:space="preserve"> </w:t>
      </w:r>
      <w:r>
        <w:t xml:space="preserve">dinanzi la Corte di Appello di Catania, Seconda Sezione Penale, </w:t>
      </w:r>
      <w:r w:rsidR="00D5422E">
        <w:t xml:space="preserve">ed </w:t>
      </w:r>
      <w:r w:rsidR="00306E79">
        <w:t xml:space="preserve">in tale occasione </w:t>
      </w:r>
      <w:r w:rsidR="00D5422E">
        <w:t>è accaduto qualcosa di inaspettato ed incomprensibile.</w:t>
      </w:r>
    </w:p>
    <w:p w:rsidR="00D5422E" w:rsidRDefault="00D5422E" w:rsidP="00F95590">
      <w:pPr>
        <w:tabs>
          <w:tab w:val="left" w:pos="851"/>
        </w:tabs>
        <w:spacing w:line="360" w:lineRule="auto"/>
        <w:ind w:left="567" w:right="849"/>
        <w:jc w:val="both"/>
      </w:pPr>
    </w:p>
    <w:p w:rsidR="00E874E6" w:rsidRDefault="00D5422E" w:rsidP="00F95590">
      <w:pPr>
        <w:tabs>
          <w:tab w:val="left" w:pos="851"/>
        </w:tabs>
        <w:spacing w:line="360" w:lineRule="auto"/>
        <w:ind w:left="567" w:right="849"/>
        <w:jc w:val="both"/>
      </w:pPr>
      <w:r>
        <w:tab/>
      </w:r>
      <w:r w:rsidR="008C4E92">
        <w:t>Sebbene l</w:t>
      </w:r>
      <w:r>
        <w:t xml:space="preserve">a trattazione della causa </w:t>
      </w:r>
      <w:r w:rsidR="008C4E92">
        <w:t xml:space="preserve">dovesse essere </w:t>
      </w:r>
      <w:r>
        <w:t xml:space="preserve">rinviata </w:t>
      </w:r>
      <w:r w:rsidR="008C4E92">
        <w:t>a causa della mancata notifica del decreto di citazione al Ministero degli Interni, quale responsabile civile</w:t>
      </w:r>
      <w:r w:rsidR="00933128">
        <w:t>,</w:t>
      </w:r>
      <w:r w:rsidR="00E874E6">
        <w:t xml:space="preserve"> il TORRE</w:t>
      </w:r>
      <w:r w:rsidR="00933128">
        <w:t xml:space="preserve"> ed il suo difensore</w:t>
      </w:r>
      <w:r w:rsidR="00836F67">
        <w:t xml:space="preserve"> </w:t>
      </w:r>
      <w:r w:rsidR="00E874E6">
        <w:t>apprende</w:t>
      </w:r>
      <w:r w:rsidR="00933128">
        <w:t>vano</w:t>
      </w:r>
      <w:r w:rsidR="00E874E6">
        <w:t xml:space="preserve"> dal</w:t>
      </w:r>
      <w:r w:rsidR="007E029B">
        <w:t xml:space="preserve"> Sostituto Procuratore Generale</w:t>
      </w:r>
      <w:r w:rsidR="00B41E43">
        <w:t xml:space="preserve"> presente all’udienza</w:t>
      </w:r>
      <w:r w:rsidR="007E029B">
        <w:t xml:space="preserve">, Dott.ssa Iole Boscarino, </w:t>
      </w:r>
      <w:r w:rsidR="00836F67">
        <w:t>che l</w:t>
      </w:r>
      <w:r w:rsidR="007E029B">
        <w:t>a</w:t>
      </w:r>
      <w:r w:rsidR="00836F67">
        <w:t xml:space="preserve"> stess</w:t>
      </w:r>
      <w:r w:rsidR="007E029B">
        <w:t>a</w:t>
      </w:r>
      <w:r w:rsidR="00836F67">
        <w:t xml:space="preserve"> </w:t>
      </w:r>
      <w:r w:rsidR="00B41E43">
        <w:rPr>
          <w:b/>
        </w:rPr>
        <w:t xml:space="preserve">avrebbe </w:t>
      </w:r>
      <w:r w:rsidR="00836F67" w:rsidRPr="006C5886">
        <w:rPr>
          <w:b/>
        </w:rPr>
        <w:t>rinuncia</w:t>
      </w:r>
      <w:r w:rsidR="00B41E43">
        <w:rPr>
          <w:b/>
        </w:rPr>
        <w:t>to</w:t>
      </w:r>
      <w:r w:rsidR="00836F67" w:rsidRPr="006C5886">
        <w:rPr>
          <w:b/>
        </w:rPr>
        <w:t xml:space="preserve"> al gravame</w:t>
      </w:r>
      <w:r w:rsidR="00B41E43">
        <w:rPr>
          <w:b/>
        </w:rPr>
        <w:t xml:space="preserve"> all’udienza successiva (del 25/5/2021)</w:t>
      </w:r>
      <w:r w:rsidR="00836F67">
        <w:t>.</w:t>
      </w:r>
    </w:p>
    <w:p w:rsidR="00836F67" w:rsidRDefault="00836F67" w:rsidP="00F95590">
      <w:pPr>
        <w:tabs>
          <w:tab w:val="left" w:pos="851"/>
        </w:tabs>
        <w:spacing w:line="360" w:lineRule="auto"/>
        <w:ind w:left="567" w:right="849"/>
        <w:jc w:val="both"/>
      </w:pPr>
    </w:p>
    <w:p w:rsidR="00836F67" w:rsidRPr="007E029B" w:rsidRDefault="00836F67" w:rsidP="00F95590">
      <w:pPr>
        <w:tabs>
          <w:tab w:val="left" w:pos="851"/>
        </w:tabs>
        <w:spacing w:line="360" w:lineRule="auto"/>
        <w:ind w:left="567" w:right="849"/>
        <w:jc w:val="both"/>
        <w:rPr>
          <w:b/>
        </w:rPr>
      </w:pPr>
      <w:r>
        <w:tab/>
      </w:r>
      <w:r w:rsidR="00933128" w:rsidRPr="007E029B">
        <w:rPr>
          <w:b/>
        </w:rPr>
        <w:t xml:space="preserve">Una rivelazione </w:t>
      </w:r>
      <w:r w:rsidR="006C5886" w:rsidRPr="007E029B">
        <w:rPr>
          <w:b/>
        </w:rPr>
        <w:t>che ha dell’</w:t>
      </w:r>
      <w:r w:rsidRPr="007E029B">
        <w:rPr>
          <w:b/>
        </w:rPr>
        <w:t xml:space="preserve">inconcepibile e </w:t>
      </w:r>
      <w:r w:rsidR="006C5886" w:rsidRPr="007E029B">
        <w:rPr>
          <w:b/>
        </w:rPr>
        <w:t>dell’</w:t>
      </w:r>
      <w:r w:rsidRPr="007E029B">
        <w:rPr>
          <w:b/>
        </w:rPr>
        <w:t>assurdo</w:t>
      </w:r>
      <w:r w:rsidR="00933128" w:rsidRPr="007E029B">
        <w:rPr>
          <w:b/>
        </w:rPr>
        <w:t>, la quale lascia sgomenti</w:t>
      </w:r>
      <w:r w:rsidRPr="007E029B">
        <w:rPr>
          <w:b/>
        </w:rPr>
        <w:t>!</w:t>
      </w:r>
    </w:p>
    <w:p w:rsidR="00836F67" w:rsidRDefault="00836F67" w:rsidP="00F95590">
      <w:pPr>
        <w:tabs>
          <w:tab w:val="left" w:pos="851"/>
        </w:tabs>
        <w:spacing w:line="360" w:lineRule="auto"/>
        <w:ind w:left="567" w:right="849"/>
        <w:jc w:val="both"/>
      </w:pPr>
    </w:p>
    <w:p w:rsidR="00836F67" w:rsidRDefault="00306E79" w:rsidP="00F95590">
      <w:pPr>
        <w:tabs>
          <w:tab w:val="left" w:pos="851"/>
        </w:tabs>
        <w:spacing w:line="360" w:lineRule="auto"/>
        <w:ind w:left="567" w:right="849"/>
        <w:jc w:val="both"/>
      </w:pPr>
      <w:r>
        <w:tab/>
        <w:t>Non può non lasciare interdetti una simile rivelazione, stante che p</w:t>
      </w:r>
      <w:r w:rsidR="00836F67">
        <w:t xml:space="preserve">roprio </w:t>
      </w:r>
      <w:r w:rsidR="00933128">
        <w:t>grazie all’intervento della</w:t>
      </w:r>
      <w:r w:rsidR="00836F67">
        <w:t xml:space="preserve"> Procura Generale</w:t>
      </w:r>
      <w:r>
        <w:t xml:space="preserve"> – che, nell’ordine, </w:t>
      </w:r>
      <w:r w:rsidR="00933128">
        <w:t>ha</w:t>
      </w:r>
      <w:r w:rsidR="007E029B">
        <w:t xml:space="preserve"> prima</w:t>
      </w:r>
      <w:r w:rsidR="00933128">
        <w:t xml:space="preserve"> </w:t>
      </w:r>
      <w:r w:rsidR="00836F67">
        <w:t xml:space="preserve">avocato le indagini preliminari a carico del </w:t>
      </w:r>
      <w:r w:rsidR="00836F67" w:rsidRPr="007E029B">
        <w:rPr>
          <w:b/>
        </w:rPr>
        <w:t>RAPISARDA</w:t>
      </w:r>
      <w:r w:rsidR="006C5886">
        <w:t>,</w:t>
      </w:r>
      <w:r w:rsidR="00933128">
        <w:t xml:space="preserve"> revocato la richiesta di archiviazione formulata dalla Procura della Repubblica</w:t>
      </w:r>
      <w:r w:rsidR="006C5886">
        <w:t xml:space="preserve"> per il procedimento a carico di quest’ultimo</w:t>
      </w:r>
      <w:r w:rsidR="00933128">
        <w:t>,</w:t>
      </w:r>
      <w:r w:rsidR="00836F67">
        <w:t xml:space="preserve"> disposto ulteriori attivi</w:t>
      </w:r>
      <w:r w:rsidR="00933128">
        <w:t xml:space="preserve">tà </w:t>
      </w:r>
      <w:r w:rsidR="007E029B">
        <w:t>investigative</w:t>
      </w:r>
      <w:r>
        <w:t xml:space="preserve"> </w:t>
      </w:r>
      <w:r w:rsidR="006C5886">
        <w:t xml:space="preserve">e </w:t>
      </w:r>
      <w:r w:rsidR="00933128">
        <w:t xml:space="preserve">acquisito tutti gli elementi utili per esercitare compiutamente l’azione penale </w:t>
      </w:r>
      <w:r w:rsidR="006C5886">
        <w:t xml:space="preserve">tanto </w:t>
      </w:r>
      <w:r w:rsidR="00933128">
        <w:t xml:space="preserve">nei </w:t>
      </w:r>
      <w:r w:rsidR="006C5886">
        <w:t xml:space="preserve">suoi </w:t>
      </w:r>
      <w:r w:rsidR="00933128">
        <w:t>confronti</w:t>
      </w:r>
      <w:r w:rsidR="006C5886">
        <w:t xml:space="preserve"> quanto nei confronti di </w:t>
      </w:r>
      <w:r w:rsidR="006C5886" w:rsidRPr="007E029B">
        <w:rPr>
          <w:b/>
        </w:rPr>
        <w:t>BRISCHETTO</w:t>
      </w:r>
      <w:r w:rsidR="006C5886">
        <w:t xml:space="preserve"> e </w:t>
      </w:r>
      <w:r w:rsidR="006C5886" w:rsidRPr="007E029B">
        <w:rPr>
          <w:b/>
        </w:rPr>
        <w:t>PARATORE</w:t>
      </w:r>
      <w:r>
        <w:t xml:space="preserve"> – </w:t>
      </w:r>
      <w:r w:rsidR="00A81419">
        <w:t xml:space="preserve">è oggi pendente </w:t>
      </w:r>
      <w:r>
        <w:t>il procedimento nel quale il Sig. TORRE (ormai assolto dai reati a lui ascritti) è</w:t>
      </w:r>
      <w:r w:rsidR="0030008C">
        <w:t xml:space="preserve"> solo</w:t>
      </w:r>
      <w:r>
        <w:t xml:space="preserve"> persona offesa.</w:t>
      </w:r>
    </w:p>
    <w:p w:rsidR="006843C3" w:rsidRDefault="006843C3" w:rsidP="00F95590">
      <w:pPr>
        <w:tabs>
          <w:tab w:val="left" w:pos="851"/>
        </w:tabs>
        <w:spacing w:line="360" w:lineRule="auto"/>
        <w:ind w:left="567" w:right="849"/>
        <w:jc w:val="both"/>
      </w:pPr>
    </w:p>
    <w:p w:rsidR="006843C3" w:rsidRDefault="006843C3" w:rsidP="00F95590">
      <w:pPr>
        <w:tabs>
          <w:tab w:val="left" w:pos="851"/>
        </w:tabs>
        <w:spacing w:line="360" w:lineRule="auto"/>
        <w:ind w:left="567" w:right="849"/>
        <w:jc w:val="both"/>
      </w:pPr>
      <w:r>
        <w:tab/>
        <w:t>Grazie al lavoro svolto dalla Procura Generale è limpidamente emerso - senza alcuna semplificazione – che il TORRE lasciava il suo bar in buona salute (come si evince dalle plurime testimonianze acquisite anche a dibattimento) per essere condotto presso il Commissariato di Acireale, dove veniva trattenuto un’ora e mezza e dal quale ne usciva con un quadro sintomatologico che imponeva ai medici del pronto soccorso del “Cannizzaro” di suggerire</w:t>
      </w:r>
      <w:r w:rsidR="00A81419">
        <w:t xml:space="preserve"> persino</w:t>
      </w:r>
      <w:r w:rsidR="007E029B">
        <w:t xml:space="preserve"> il ricovero ospedaliero e</w:t>
      </w:r>
      <w:r>
        <w:t xml:space="preserve"> l’atto di appello</w:t>
      </w:r>
      <w:r w:rsidR="0030008C">
        <w:t>,</w:t>
      </w:r>
      <w:r>
        <w:t xml:space="preserve"> presentato dall’ottima Dott.ssa GAMBINO</w:t>
      </w:r>
      <w:r w:rsidR="0030008C">
        <w:t>,</w:t>
      </w:r>
      <w:r>
        <w:t xml:space="preserve"> non </w:t>
      </w:r>
      <w:r w:rsidR="007E029B">
        <w:t>ha fatto</w:t>
      </w:r>
      <w:r>
        <w:t xml:space="preserve"> altro che riconnettere in modo puntuale gli elementi emersi dall’istruttoria dibattimentale del giudizio di primo grado che avvalorano la dinamica dei fatti denunciati dal Sig. TORRE.</w:t>
      </w:r>
    </w:p>
    <w:p w:rsidR="006C5886" w:rsidRDefault="006C5886" w:rsidP="00F95590">
      <w:pPr>
        <w:tabs>
          <w:tab w:val="left" w:pos="851"/>
        </w:tabs>
        <w:spacing w:line="360" w:lineRule="auto"/>
        <w:ind w:left="567" w:right="849"/>
        <w:jc w:val="both"/>
      </w:pPr>
    </w:p>
    <w:p w:rsidR="006C5886" w:rsidRDefault="006C5886" w:rsidP="00F95590">
      <w:pPr>
        <w:tabs>
          <w:tab w:val="left" w:pos="851"/>
        </w:tabs>
        <w:spacing w:line="360" w:lineRule="auto"/>
        <w:ind w:left="567" w:right="849"/>
        <w:jc w:val="both"/>
      </w:pPr>
      <w:r>
        <w:tab/>
      </w:r>
      <w:r w:rsidR="007E029B">
        <w:t>[</w:t>
      </w:r>
      <w:r w:rsidR="00DF77F1">
        <w:t xml:space="preserve">Peraltro, </w:t>
      </w:r>
      <w:r w:rsidR="007E029B">
        <w:rPr>
          <w:b/>
          <w:i/>
        </w:rPr>
        <w:t xml:space="preserve">incidenter tantum, </w:t>
      </w:r>
      <w:r w:rsidR="00DF77F1">
        <w:t xml:space="preserve">in riferimento a </w:t>
      </w:r>
      <w:r w:rsidR="00DF77F1" w:rsidRPr="0030008C">
        <w:rPr>
          <w:b/>
        </w:rPr>
        <w:t>BRISCHETTO</w:t>
      </w:r>
      <w:r w:rsidR="00DF77F1">
        <w:t xml:space="preserve"> e </w:t>
      </w:r>
      <w:r w:rsidR="00DF77F1" w:rsidRPr="0030008C">
        <w:rPr>
          <w:b/>
        </w:rPr>
        <w:t>PARATORE</w:t>
      </w:r>
      <w:r w:rsidR="00DF77F1">
        <w:t>,</w:t>
      </w:r>
      <w:r>
        <w:t xml:space="preserve"> si </w:t>
      </w:r>
      <w:r w:rsidR="007E029B">
        <w:t xml:space="preserve">rileva </w:t>
      </w:r>
      <w:r>
        <w:t xml:space="preserve">il percorso “anomalo” – </w:t>
      </w:r>
      <w:r w:rsidRPr="006C5886">
        <w:rPr>
          <w:i/>
        </w:rPr>
        <w:t>rectius</w:t>
      </w:r>
      <w:r>
        <w:rPr>
          <w:i/>
        </w:rPr>
        <w:t xml:space="preserve"> </w:t>
      </w:r>
      <w:r w:rsidRPr="00DF77F1">
        <w:rPr>
          <w:b/>
        </w:rPr>
        <w:t>incomprensibile</w:t>
      </w:r>
      <w:r>
        <w:t xml:space="preserve"> – delle indagini preliminari a loro carico, </w:t>
      </w:r>
      <w:r w:rsidR="00DF77F1">
        <w:t xml:space="preserve">posto </w:t>
      </w:r>
      <w:r>
        <w:t xml:space="preserve">che la loro posizione è stata inspiegabilmente stralciata dal procedimento n. 3631/12 per essere iscritta al procedimento n. 6609/12 R.G.N.R. </w:t>
      </w:r>
      <w:r>
        <w:lastRenderedPageBreak/>
        <w:t>(sempre per il reato di lesioni) il quale, a sua volta, è stato trasferito sul procedimento n. 887/12 ed infine, ancora una volta, venivano definitivamente iscritti nel registro negli indagati al procedimento penale n. 14612/12 R.G.N.R. per il reato di cui all’art. 582 c.p. con l’aggravante di cui all’art. 61 n.9 c.p..</w:t>
      </w:r>
    </w:p>
    <w:p w:rsidR="008E4644" w:rsidRDefault="006C5886" w:rsidP="00F95590">
      <w:pPr>
        <w:tabs>
          <w:tab w:val="left" w:pos="851"/>
        </w:tabs>
        <w:spacing w:line="360" w:lineRule="auto"/>
        <w:ind w:left="567" w:right="849"/>
        <w:jc w:val="both"/>
      </w:pPr>
      <w:r>
        <w:tab/>
      </w:r>
      <w:r w:rsidR="0030008C">
        <w:t>U</w:t>
      </w:r>
      <w:r w:rsidR="008E4644">
        <w:t>n tale balzello</w:t>
      </w:r>
      <w:r w:rsidR="0030008C">
        <w:t xml:space="preserve"> è incredibile!</w:t>
      </w:r>
    </w:p>
    <w:p w:rsidR="00DF77F1" w:rsidRDefault="008E4644" w:rsidP="00F95590">
      <w:pPr>
        <w:tabs>
          <w:tab w:val="left" w:pos="851"/>
        </w:tabs>
        <w:spacing w:line="360" w:lineRule="auto"/>
        <w:ind w:left="567" w:right="849"/>
        <w:jc w:val="both"/>
      </w:pPr>
      <w:r>
        <w:tab/>
        <w:t>Senza contare che, come è possibile leggere limpidamente nella stessa sentenza di primo grado, è fortuitamente emerso che il PARATORE, al tempo dell’aggressione, svolgeva il servizio di tutela per il Dott. Michelangelo Patanè (nato ad Acireale il 18/8/1947), allora Procuratore aggi</w:t>
      </w:r>
      <w:r w:rsidR="007E029B">
        <w:t>unto della Repubblica a Catania.</w:t>
      </w:r>
    </w:p>
    <w:p w:rsidR="00DF77F1" w:rsidRPr="007E029B" w:rsidRDefault="008E4644" w:rsidP="00F95590">
      <w:pPr>
        <w:tabs>
          <w:tab w:val="left" w:pos="851"/>
        </w:tabs>
        <w:spacing w:line="360" w:lineRule="auto"/>
        <w:ind w:left="567" w:right="849"/>
        <w:jc w:val="both"/>
      </w:pPr>
      <w:r>
        <w:tab/>
      </w:r>
      <w:r w:rsidR="00F95590">
        <w:t xml:space="preserve">Quanto appena rilevato </w:t>
      </w:r>
      <w:r w:rsidR="00B41E43">
        <w:t xml:space="preserve">non possono non alimentari </w:t>
      </w:r>
      <w:r>
        <w:t xml:space="preserve">i </w:t>
      </w:r>
      <w:r w:rsidR="00F95590">
        <w:t xml:space="preserve">legittimi </w:t>
      </w:r>
      <w:r>
        <w:t>dubbi</w:t>
      </w:r>
      <w:r w:rsidR="00F95590">
        <w:t xml:space="preserve"> che </w:t>
      </w:r>
      <w:r w:rsidR="00B41E43">
        <w:t xml:space="preserve">sorgono </w:t>
      </w:r>
      <w:r w:rsidR="00F95590">
        <w:t>a seguito della preannunciata decisione della Procura Generale di rinunciare all’</w:t>
      </w:r>
      <w:r w:rsidR="00DF77F1">
        <w:t xml:space="preserve">atto di </w:t>
      </w:r>
      <w:r w:rsidR="00F95590">
        <w:t>appello proposto avverso l’assoluzione di PARATORE e BRISCHETTO</w:t>
      </w:r>
      <w:r w:rsidR="006843C3">
        <w:t>.</w:t>
      </w:r>
      <w:r w:rsidR="007E029B">
        <w:t>]</w:t>
      </w:r>
    </w:p>
    <w:p w:rsidR="00EA2A27" w:rsidRDefault="00EA2A27" w:rsidP="00EA2A27">
      <w:pPr>
        <w:tabs>
          <w:tab w:val="left" w:pos="851"/>
        </w:tabs>
        <w:spacing w:line="360" w:lineRule="auto"/>
        <w:ind w:left="567" w:right="849"/>
        <w:jc w:val="center"/>
      </w:pPr>
      <w:r>
        <w:t>___________________</w:t>
      </w:r>
    </w:p>
    <w:p w:rsidR="00EA2A27" w:rsidRDefault="00EA2A27" w:rsidP="00EA2A27">
      <w:pPr>
        <w:tabs>
          <w:tab w:val="left" w:pos="851"/>
        </w:tabs>
        <w:spacing w:line="360" w:lineRule="auto"/>
        <w:ind w:left="567" w:right="849"/>
        <w:jc w:val="center"/>
      </w:pPr>
    </w:p>
    <w:p w:rsidR="008E4644" w:rsidRDefault="006843C3" w:rsidP="00F95590">
      <w:pPr>
        <w:tabs>
          <w:tab w:val="left" w:pos="851"/>
        </w:tabs>
        <w:spacing w:line="360" w:lineRule="auto"/>
        <w:ind w:left="567" w:right="849"/>
        <w:jc w:val="both"/>
      </w:pPr>
      <w:r>
        <w:tab/>
      </w:r>
      <w:r w:rsidR="007E029B">
        <w:t>Or</w:t>
      </w:r>
      <w:r w:rsidR="00EA2A27">
        <w:t>,</w:t>
      </w:r>
      <w:r w:rsidR="007E029B">
        <w:t xml:space="preserve"> non vi è chi non veda come n</w:t>
      </w:r>
      <w:r>
        <w:t xml:space="preserve">on </w:t>
      </w:r>
      <w:r w:rsidR="007E029B">
        <w:t xml:space="preserve">sia </w:t>
      </w:r>
      <w:r>
        <w:t xml:space="preserve">possibile in modo </w:t>
      </w:r>
      <w:r w:rsidR="0084495C">
        <w:t xml:space="preserve">alcuno riuscire a </w:t>
      </w:r>
      <w:r>
        <w:t>rappresentarsi una</w:t>
      </w:r>
      <w:r w:rsidR="0084495C">
        <w:t xml:space="preserve">, una sola, </w:t>
      </w:r>
      <w:r>
        <w:t xml:space="preserve">valida motivazione che possa spingere </w:t>
      </w:r>
      <w:r w:rsidR="007E029B">
        <w:t xml:space="preserve">adesso </w:t>
      </w:r>
      <w:r>
        <w:t xml:space="preserve">la Procura Generale </w:t>
      </w:r>
      <w:r w:rsidR="007E029B">
        <w:t xml:space="preserve">di Catania </w:t>
      </w:r>
      <w:r>
        <w:t xml:space="preserve">a rinunciare </w:t>
      </w:r>
      <w:r w:rsidR="0084495C">
        <w:t>a quell’azione penale che senza il suo stesso intervento si sarebbe bruscamente interrotta con un decreto di archiviazione e forse persino con la condanna dello stesso TORRE e della SANTANOCITO.</w:t>
      </w:r>
    </w:p>
    <w:p w:rsidR="0084495C" w:rsidRDefault="0084495C" w:rsidP="00F95590">
      <w:pPr>
        <w:tabs>
          <w:tab w:val="left" w:pos="851"/>
        </w:tabs>
        <w:spacing w:line="360" w:lineRule="auto"/>
        <w:ind w:left="567" w:right="849"/>
        <w:jc w:val="both"/>
      </w:pPr>
      <w:r>
        <w:tab/>
      </w:r>
    </w:p>
    <w:p w:rsidR="0084495C" w:rsidRDefault="0084495C" w:rsidP="00F95590">
      <w:pPr>
        <w:tabs>
          <w:tab w:val="left" w:pos="851"/>
        </w:tabs>
        <w:spacing w:line="360" w:lineRule="auto"/>
        <w:ind w:left="567" w:right="849"/>
        <w:jc w:val="both"/>
      </w:pPr>
      <w:r>
        <w:tab/>
        <w:t xml:space="preserve">Allo stesso modo, lascia un sapore </w:t>
      </w:r>
      <w:r w:rsidR="00A81419">
        <w:t xml:space="preserve">estremamente </w:t>
      </w:r>
      <w:r>
        <w:t>amaro in bocca vedere incomprensibilmente svilito</w:t>
      </w:r>
      <w:r w:rsidR="00B41E43">
        <w:t xml:space="preserve"> l’immenso ed</w:t>
      </w:r>
      <w:r>
        <w:t xml:space="preserve"> eccellente lavoro</w:t>
      </w:r>
      <w:r w:rsidR="00B41E43">
        <w:t>,</w:t>
      </w:r>
      <w:r>
        <w:t xml:space="preserve"> svolto </w:t>
      </w:r>
      <w:r w:rsidR="00B41E43">
        <w:t xml:space="preserve">con il massimo impegno </w:t>
      </w:r>
      <w:r>
        <w:t>dalla Dott.ssa</w:t>
      </w:r>
      <w:r w:rsidR="007E029B">
        <w:t xml:space="preserve"> </w:t>
      </w:r>
      <w:r w:rsidR="007E029B" w:rsidRPr="0030008C">
        <w:rPr>
          <w:b/>
        </w:rPr>
        <w:t>Sabrina</w:t>
      </w:r>
      <w:r w:rsidRPr="0030008C">
        <w:rPr>
          <w:b/>
        </w:rPr>
        <w:t xml:space="preserve"> GAMBINO</w:t>
      </w:r>
      <w:r>
        <w:t>, la quale, giustamente, ha lavorato per restituire dignità e onore al Sig. TORRE oltre che ripristinare la Verità su quanto accadutogli quella folle notte</w:t>
      </w:r>
      <w:r w:rsidR="007E029B">
        <w:t>; u</w:t>
      </w:r>
      <w:r w:rsidR="00DC4677">
        <w:t>na notte che ha segnato la vita di un cittadino perbene, il quale è stato oggetto di abusi e prevaricazioni da parte di “servitori dello Stato”, di soggetti preposti a sua tutela e protezione e che invece hanno voluto umiliarlo, danneggiarlo e mortificarlo nel corpo e nell’animo, soggiogandolo con un uso sproporzionato di mezzi, che sarebbero stati comunque oltremodo ingiustificati anche se fosse stato autore di quanto falsamente accusato.</w:t>
      </w:r>
    </w:p>
    <w:p w:rsidR="00C87521" w:rsidRDefault="00C87521" w:rsidP="00F95590">
      <w:pPr>
        <w:tabs>
          <w:tab w:val="left" w:pos="851"/>
        </w:tabs>
        <w:spacing w:line="360" w:lineRule="auto"/>
        <w:ind w:left="567" w:right="849"/>
        <w:jc w:val="both"/>
      </w:pPr>
    </w:p>
    <w:p w:rsidR="00C87521" w:rsidRPr="00C87521" w:rsidRDefault="00C87521" w:rsidP="00F95590">
      <w:pPr>
        <w:tabs>
          <w:tab w:val="left" w:pos="851"/>
        </w:tabs>
        <w:spacing w:line="360" w:lineRule="auto"/>
        <w:ind w:left="567" w:right="849"/>
        <w:jc w:val="both"/>
      </w:pPr>
      <w:r>
        <w:tab/>
        <w:t xml:space="preserve">Non si può accettare che un onesto cittadino che per qualsiasi ragione si trovi in custodia a membri delle Forze dell’Ordine possa essere vittima di atti di violenza </w:t>
      </w:r>
      <w:r>
        <w:lastRenderedPageBreak/>
        <w:t xml:space="preserve">immotivati ed ingiustificati, </w:t>
      </w:r>
      <w:r w:rsidR="00A81419">
        <w:t>ancor più se</w:t>
      </w:r>
      <w:r>
        <w:t xml:space="preserve"> tali atti sono posti in essere per </w:t>
      </w:r>
      <w:r w:rsidR="005A4583">
        <w:t>amore dei propri colleghi</w:t>
      </w:r>
      <w:r w:rsidR="00A81419">
        <w:t xml:space="preserve"> e/o propri interesse personali</w:t>
      </w:r>
      <w:r w:rsidR="005A4583">
        <w:t xml:space="preserve"> e non per ragioni di servizio.</w:t>
      </w:r>
    </w:p>
    <w:p w:rsidR="009A464D" w:rsidRDefault="009A464D" w:rsidP="00F95590">
      <w:pPr>
        <w:tabs>
          <w:tab w:val="left" w:pos="851"/>
        </w:tabs>
        <w:spacing w:line="360" w:lineRule="auto"/>
        <w:ind w:left="567" w:right="849"/>
        <w:jc w:val="both"/>
      </w:pPr>
    </w:p>
    <w:p w:rsidR="009A464D" w:rsidRDefault="009A464D" w:rsidP="00F95590">
      <w:pPr>
        <w:tabs>
          <w:tab w:val="left" w:pos="851"/>
        </w:tabs>
        <w:spacing w:line="360" w:lineRule="auto"/>
        <w:ind w:left="567" w:right="849"/>
        <w:jc w:val="both"/>
      </w:pPr>
      <w:r>
        <w:tab/>
      </w:r>
      <w:r w:rsidR="005A4583">
        <w:t xml:space="preserve">La Procura Generale, in persona della </w:t>
      </w:r>
      <w:r w:rsidR="005A4583" w:rsidRPr="00643F8B">
        <w:rPr>
          <w:b/>
        </w:rPr>
        <w:t>Dott.ssa GAMBINO</w:t>
      </w:r>
      <w:r w:rsidR="005A4583">
        <w:t xml:space="preserve"> (che dal luglio 2019 riveste il ruolo di Procuratore Capo della Repubblica presso il Tribunale di Siracusa) ha certamente agito su questa bisettrice, volendo la punizione di condotte assolutamente inaccettabili per un paese democratico e che meritano di essere stigmatizzate e punite come per legge.</w:t>
      </w:r>
    </w:p>
    <w:p w:rsidR="005A4583" w:rsidRDefault="005A4583" w:rsidP="00F95590">
      <w:pPr>
        <w:tabs>
          <w:tab w:val="left" w:pos="851"/>
        </w:tabs>
        <w:spacing w:line="360" w:lineRule="auto"/>
        <w:ind w:left="567" w:right="849"/>
        <w:jc w:val="both"/>
      </w:pPr>
    </w:p>
    <w:p w:rsidR="00851599" w:rsidRDefault="005A4583" w:rsidP="00F95590">
      <w:pPr>
        <w:tabs>
          <w:tab w:val="left" w:pos="851"/>
        </w:tabs>
        <w:spacing w:line="360" w:lineRule="auto"/>
        <w:ind w:left="567" w:right="849"/>
        <w:jc w:val="both"/>
      </w:pPr>
      <w:r>
        <w:tab/>
        <w:t>Tuttavia, all’udienza del 12 febbraio 2021 dinanzi la Corte di Appello di Catania la Procura Generale di Catania sembra aver esternato tutt’altro sentimento</w:t>
      </w:r>
      <w:r w:rsidR="00605E4A">
        <w:t>.</w:t>
      </w:r>
    </w:p>
    <w:p w:rsidR="00B41E43" w:rsidRDefault="00B41E43" w:rsidP="00F95590">
      <w:pPr>
        <w:tabs>
          <w:tab w:val="left" w:pos="851"/>
        </w:tabs>
        <w:spacing w:line="360" w:lineRule="auto"/>
        <w:ind w:left="567" w:right="849"/>
        <w:jc w:val="both"/>
      </w:pPr>
    </w:p>
    <w:p w:rsidR="00B41E43" w:rsidRDefault="00B41E43" w:rsidP="00F95590">
      <w:pPr>
        <w:tabs>
          <w:tab w:val="left" w:pos="851"/>
        </w:tabs>
        <w:spacing w:line="360" w:lineRule="auto"/>
        <w:ind w:left="567" w:right="849"/>
        <w:jc w:val="both"/>
      </w:pPr>
      <w:r>
        <w:tab/>
        <w:t xml:space="preserve">Riassumendo: la Procura Generale di Catania promuove azione penale contro </w:t>
      </w:r>
      <w:r w:rsidRPr="00643F8B">
        <w:rPr>
          <w:b/>
        </w:rPr>
        <w:t>PARATORE</w:t>
      </w:r>
      <w:r>
        <w:t xml:space="preserve"> e </w:t>
      </w:r>
      <w:r w:rsidRPr="00643F8B">
        <w:rPr>
          <w:b/>
        </w:rPr>
        <w:t>BRISCHETTO</w:t>
      </w:r>
      <w:r>
        <w:t xml:space="preserve"> (avendo avocato a sé il procedimento che la Procura della Repubblica voleva archiviare); la Procura Generale assume le vesti di P.M. nel dibattimento di primo grado a conclusione del quale chiede la condanna dei due poliziotti imputati di lesioni; la Procura Generale di Catania propone impugnazione avverso la sentenza del Tribunale che aveva assolto i suddetti; la Procura Generale intende </w:t>
      </w:r>
      <w:r w:rsidR="00643F8B">
        <w:t xml:space="preserve">adesso </w:t>
      </w:r>
      <w:r>
        <w:t>rinunziare all’appello che</w:t>
      </w:r>
      <w:r w:rsidR="00EA2A27">
        <w:t xml:space="preserve"> essa stessa</w:t>
      </w:r>
      <w:r>
        <w:t xml:space="preserve"> aveva proposto.</w:t>
      </w:r>
    </w:p>
    <w:p w:rsidR="00B41E43" w:rsidRDefault="00B41E43" w:rsidP="00F95590">
      <w:pPr>
        <w:tabs>
          <w:tab w:val="left" w:pos="851"/>
        </w:tabs>
        <w:spacing w:line="360" w:lineRule="auto"/>
        <w:ind w:left="567" w:right="849"/>
        <w:jc w:val="both"/>
      </w:pPr>
    </w:p>
    <w:p w:rsidR="00B41E43" w:rsidRPr="00643F8B" w:rsidRDefault="00B41E43" w:rsidP="00F95590">
      <w:pPr>
        <w:tabs>
          <w:tab w:val="left" w:pos="851"/>
        </w:tabs>
        <w:spacing w:line="360" w:lineRule="auto"/>
        <w:ind w:left="567" w:right="849"/>
        <w:jc w:val="both"/>
        <w:rPr>
          <w:b/>
        </w:rPr>
      </w:pPr>
      <w:r>
        <w:tab/>
      </w:r>
      <w:r w:rsidRPr="00643F8B">
        <w:rPr>
          <w:b/>
        </w:rPr>
        <w:t>Si capisce sia il principio di autonomia e indipendenza della Magistratura così come il concetto di “normale dialettica giudiziaria”, tuttavia sorge spontanea la domanda: ma non c’è un limite a tutto?</w:t>
      </w:r>
    </w:p>
    <w:p w:rsidR="00605E4A" w:rsidRDefault="00605E4A" w:rsidP="00F95590">
      <w:pPr>
        <w:tabs>
          <w:tab w:val="left" w:pos="851"/>
        </w:tabs>
        <w:spacing w:line="360" w:lineRule="auto"/>
        <w:ind w:left="567" w:right="849"/>
        <w:jc w:val="both"/>
      </w:pPr>
    </w:p>
    <w:p w:rsidR="00851599" w:rsidRDefault="00851599" w:rsidP="00F95590">
      <w:pPr>
        <w:tabs>
          <w:tab w:val="left" w:pos="851"/>
        </w:tabs>
        <w:spacing w:line="360" w:lineRule="auto"/>
        <w:ind w:left="567" w:right="849"/>
        <w:jc w:val="both"/>
      </w:pPr>
      <w:r>
        <w:tab/>
        <w:t>Per tutto quanto sopra, per amore di Verità e Giustizia, il sottoscritto Sig. TORRE Paolo Rino,</w:t>
      </w:r>
    </w:p>
    <w:p w:rsidR="00851599" w:rsidRDefault="00605E4A" w:rsidP="00851599">
      <w:pPr>
        <w:tabs>
          <w:tab w:val="left" w:pos="851"/>
        </w:tabs>
        <w:spacing w:line="360" w:lineRule="auto"/>
        <w:ind w:left="567" w:right="849"/>
        <w:jc w:val="center"/>
        <w:rPr>
          <w:b/>
        </w:rPr>
      </w:pPr>
      <w:r>
        <w:rPr>
          <w:b/>
        </w:rPr>
        <w:t>CHIEDE</w:t>
      </w:r>
    </w:p>
    <w:p w:rsidR="00851599" w:rsidRDefault="00851599" w:rsidP="00851599">
      <w:pPr>
        <w:tabs>
          <w:tab w:val="left" w:pos="851"/>
        </w:tabs>
        <w:spacing w:line="360" w:lineRule="auto"/>
        <w:ind w:left="567" w:right="849"/>
        <w:jc w:val="both"/>
      </w:pPr>
      <w:r>
        <w:rPr>
          <w:b/>
        </w:rPr>
        <w:tab/>
      </w:r>
      <w:r w:rsidR="00605E4A" w:rsidRPr="00605E4A">
        <w:t>che</w:t>
      </w:r>
      <w:r w:rsidR="00605E4A">
        <w:rPr>
          <w:b/>
        </w:rPr>
        <w:t xml:space="preserve"> </w:t>
      </w:r>
      <w:r>
        <w:t>la Procura Generale di Catania insist</w:t>
      </w:r>
      <w:r w:rsidR="00605E4A">
        <w:t>a</w:t>
      </w:r>
      <w:r>
        <w:t xml:space="preserve"> nel gravame presentato avverso la sentenza n. 2908/18 emessa dal Tribunale di Catania, Terza Sezione P</w:t>
      </w:r>
      <w:r w:rsidR="00643F8B">
        <w:t>e</w:t>
      </w:r>
      <w:r>
        <w:t>nale, nell’ambito del procedimento n. 2883/14 R.G.Trib., nella parte in cui assolve BRISCHETTO Giovanni e PARATORE Aurelio.</w:t>
      </w:r>
    </w:p>
    <w:p w:rsidR="00643F8B" w:rsidRDefault="00851599" w:rsidP="00851599">
      <w:pPr>
        <w:tabs>
          <w:tab w:val="left" w:pos="851"/>
        </w:tabs>
        <w:spacing w:line="360" w:lineRule="auto"/>
        <w:ind w:left="567" w:right="849"/>
        <w:jc w:val="both"/>
      </w:pPr>
      <w:r>
        <w:tab/>
      </w:r>
    </w:p>
    <w:p w:rsidR="00643F8B" w:rsidRDefault="00643F8B" w:rsidP="00851599">
      <w:pPr>
        <w:tabs>
          <w:tab w:val="left" w:pos="851"/>
        </w:tabs>
        <w:spacing w:line="360" w:lineRule="auto"/>
        <w:ind w:left="567" w:right="849"/>
        <w:jc w:val="both"/>
      </w:pPr>
      <w:r>
        <w:tab/>
      </w:r>
      <w:r w:rsidR="00851599">
        <w:t>Con ossequi.</w:t>
      </w:r>
    </w:p>
    <w:p w:rsidR="00643F8B" w:rsidRDefault="00643F8B" w:rsidP="00851599">
      <w:pPr>
        <w:tabs>
          <w:tab w:val="left" w:pos="851"/>
        </w:tabs>
        <w:spacing w:line="360" w:lineRule="auto"/>
        <w:ind w:left="567" w:right="849"/>
        <w:jc w:val="both"/>
      </w:pPr>
    </w:p>
    <w:p w:rsidR="00643F8B" w:rsidRDefault="00643F8B" w:rsidP="00851599">
      <w:pPr>
        <w:tabs>
          <w:tab w:val="left" w:pos="851"/>
        </w:tabs>
        <w:spacing w:line="360" w:lineRule="auto"/>
        <w:ind w:left="567" w:right="849"/>
        <w:jc w:val="both"/>
      </w:pPr>
      <w:r>
        <w:tab/>
        <w:t>Si allegano in copia:</w:t>
      </w:r>
    </w:p>
    <w:p w:rsidR="00643F8B" w:rsidRDefault="00643F8B" w:rsidP="00EA2A27">
      <w:pPr>
        <w:tabs>
          <w:tab w:val="left" w:pos="851"/>
        </w:tabs>
        <w:spacing w:line="360" w:lineRule="auto"/>
        <w:ind w:left="567" w:right="849"/>
        <w:jc w:val="both"/>
      </w:pPr>
      <w:r>
        <w:tab/>
        <w:t>1) Sentenza n. 2908/18 del 30/5/2018 emessa dal Tribunale di Catania, Terza Sezione Penale, nell’ambito del procedimento n. 2883/14 R.G.TRIB.;</w:t>
      </w:r>
    </w:p>
    <w:p w:rsidR="00643F8B" w:rsidRDefault="00643F8B" w:rsidP="00EA2A27">
      <w:pPr>
        <w:tabs>
          <w:tab w:val="left" w:pos="851"/>
        </w:tabs>
        <w:spacing w:line="360" w:lineRule="auto"/>
        <w:ind w:left="567" w:right="849"/>
        <w:jc w:val="both"/>
      </w:pPr>
      <w:r>
        <w:tab/>
        <w:t>2) Atto di appello del Procuratore Generale, Dott.ssa Sabrina Gambino, avverso la sopra indicata sentenza.</w:t>
      </w:r>
    </w:p>
    <w:p w:rsidR="004D25B4" w:rsidRDefault="00851599" w:rsidP="00F95590">
      <w:pPr>
        <w:tabs>
          <w:tab w:val="left" w:pos="851"/>
        </w:tabs>
        <w:spacing w:line="360" w:lineRule="auto"/>
        <w:ind w:left="567" w:right="849"/>
        <w:jc w:val="both"/>
      </w:pPr>
      <w:r>
        <w:tab/>
      </w:r>
    </w:p>
    <w:p w:rsidR="00CF4D47" w:rsidRPr="005458EE" w:rsidRDefault="004D25B4" w:rsidP="00F95590">
      <w:pPr>
        <w:tabs>
          <w:tab w:val="left" w:pos="851"/>
        </w:tabs>
        <w:spacing w:line="360" w:lineRule="auto"/>
        <w:ind w:left="567" w:right="849"/>
        <w:jc w:val="both"/>
      </w:pPr>
      <w:r>
        <w:tab/>
      </w:r>
      <w:r w:rsidR="00851599">
        <w:t xml:space="preserve">Catania, </w:t>
      </w:r>
      <w:r>
        <w:t>12</w:t>
      </w:r>
      <w:r w:rsidR="00851599">
        <w:t xml:space="preserve"> maggio 2021</w:t>
      </w:r>
      <w:r w:rsidR="00851599">
        <w:tab/>
      </w:r>
      <w:r w:rsidR="00851599">
        <w:tab/>
      </w:r>
      <w:r w:rsidR="00851599">
        <w:tab/>
      </w:r>
      <w:r w:rsidR="00851599">
        <w:tab/>
        <w:t>Paolo Rino Torre</w:t>
      </w:r>
    </w:p>
    <w:sectPr w:rsidR="00CF4D47" w:rsidRPr="005458EE" w:rsidSect="0030008C">
      <w:headerReference w:type="default" r:id="rId8"/>
      <w:footerReference w:type="even" r:id="rId9"/>
      <w:foot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401" w:rsidRDefault="00FC7401">
      <w:r>
        <w:separator/>
      </w:r>
    </w:p>
  </w:endnote>
  <w:endnote w:type="continuationSeparator" w:id="0">
    <w:p w:rsidR="00FC7401" w:rsidRDefault="00FC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50" w:rsidRDefault="00DC5251" w:rsidP="00117606">
    <w:pPr>
      <w:pStyle w:val="Pidipagina"/>
      <w:framePr w:wrap="around" w:vAnchor="text" w:hAnchor="margin" w:xAlign="right" w:y="1"/>
      <w:rPr>
        <w:rStyle w:val="Numeropagina"/>
      </w:rPr>
    </w:pPr>
    <w:r>
      <w:rPr>
        <w:rStyle w:val="Numeropagina"/>
      </w:rPr>
      <w:fldChar w:fldCharType="begin"/>
    </w:r>
    <w:r w:rsidR="003F6150">
      <w:rPr>
        <w:rStyle w:val="Numeropagina"/>
      </w:rPr>
      <w:instrText xml:space="preserve">PAGE  </w:instrText>
    </w:r>
    <w:r>
      <w:rPr>
        <w:rStyle w:val="Numeropagina"/>
      </w:rPr>
      <w:fldChar w:fldCharType="end"/>
    </w:r>
  </w:p>
  <w:p w:rsidR="003F6150" w:rsidRDefault="003F6150" w:rsidP="0011760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3CF" w:rsidRPr="002A23CF" w:rsidRDefault="002A23CF" w:rsidP="00801670">
    <w:pPr>
      <w:pStyle w:val="Pidipagin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401" w:rsidRDefault="00FC7401">
      <w:r>
        <w:separator/>
      </w:r>
    </w:p>
  </w:footnote>
  <w:footnote w:type="continuationSeparator" w:id="0">
    <w:p w:rsidR="00FC7401" w:rsidRDefault="00FC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50" w:rsidRDefault="00DC5251">
    <w:pPr>
      <w:pStyle w:val="Intestazione"/>
      <w:jc w:val="right"/>
    </w:pPr>
    <w:r>
      <w:fldChar w:fldCharType="begin"/>
    </w:r>
    <w:r w:rsidR="007467D5">
      <w:instrText xml:space="preserve"> PAGE   \* MERGEFORMAT </w:instrText>
    </w:r>
    <w:r>
      <w:fldChar w:fldCharType="separate"/>
    </w:r>
    <w:r w:rsidR="005F7D45">
      <w:rPr>
        <w:noProof/>
      </w:rPr>
      <w:t>2</w:t>
    </w:r>
    <w:r>
      <w:rPr>
        <w:noProof/>
      </w:rPr>
      <w:fldChar w:fldCharType="end"/>
    </w:r>
  </w:p>
  <w:p w:rsidR="003F6150" w:rsidRDefault="003F61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08C" w:rsidRPr="00157C37" w:rsidRDefault="0030008C" w:rsidP="0030008C">
    <w:pPr>
      <w:rPr>
        <w:rFonts w:ascii="Palace Script MT" w:hAnsi="Palace Script MT"/>
        <w:sz w:val="60"/>
        <w:szCs w:val="60"/>
      </w:rPr>
    </w:pPr>
    <w:r w:rsidRPr="001F1F08">
      <w:rPr>
        <w:rFonts w:ascii="Palace Script MT" w:hAnsi="Palace Script MT"/>
        <w:i/>
        <w:sz w:val="60"/>
        <w:szCs w:val="60"/>
      </w:rPr>
      <w:t>Avv. Giuseppe Lipera</w:t>
    </w:r>
  </w:p>
  <w:p w:rsidR="0030008C" w:rsidRPr="001F1F08" w:rsidRDefault="0030008C" w:rsidP="0030008C">
    <w:pPr>
      <w:tabs>
        <w:tab w:val="left" w:pos="3780"/>
      </w:tabs>
      <w:rPr>
        <w:rFonts w:ascii="Palace Script MT" w:hAnsi="Palace Script MT"/>
        <w:i/>
        <w:sz w:val="28"/>
        <w:szCs w:val="28"/>
      </w:rPr>
    </w:pPr>
    <w:r w:rsidRPr="001F1F08">
      <w:rPr>
        <w:rFonts w:ascii="Palace Script MT" w:hAnsi="Palace Script MT"/>
        <w:i/>
        <w:sz w:val="28"/>
        <w:szCs w:val="28"/>
      </w:rPr>
      <w:t xml:space="preserve">  Patrocinante in Corte Suprema di Cassazione</w:t>
    </w:r>
  </w:p>
  <w:p w:rsidR="0030008C" w:rsidRPr="001F1F08" w:rsidRDefault="0030008C" w:rsidP="0030008C">
    <w:pPr>
      <w:spacing w:line="288" w:lineRule="auto"/>
      <w:rPr>
        <w:rFonts w:ascii="Palace Script MT" w:hAnsi="Palace Script MT" w:cs="Arial"/>
        <w:sz w:val="31"/>
        <w:szCs w:val="31"/>
      </w:rPr>
    </w:pPr>
    <w:r w:rsidRPr="001F1F08">
      <w:rPr>
        <w:rFonts w:ascii="Palace Script MT" w:hAnsi="Palace Script MT" w:cs="Arial"/>
        <w:sz w:val="31"/>
        <w:szCs w:val="31"/>
      </w:rPr>
      <w:t xml:space="preserve">          tel. 095 388331 fax 095388321</w:t>
    </w:r>
  </w:p>
  <w:p w:rsidR="0030008C" w:rsidRPr="0030008C" w:rsidRDefault="0030008C" w:rsidP="0030008C">
    <w:pPr>
      <w:spacing w:line="288" w:lineRule="auto"/>
      <w:rPr>
        <w:rFonts w:ascii="Palace Script MT" w:hAnsi="Palace Script MT" w:cs="Arial"/>
        <w:sz w:val="30"/>
        <w:szCs w:val="30"/>
      </w:rPr>
    </w:pPr>
    <w:r w:rsidRPr="001F1F08">
      <w:rPr>
        <w:rFonts w:ascii="Palace Script MT" w:hAnsi="Palace Script MT" w:cs="Arial"/>
        <w:sz w:val="30"/>
        <w:szCs w:val="30"/>
      </w:rPr>
      <w:t xml:space="preserve">         </w:t>
    </w:r>
    <w:r>
      <w:rPr>
        <w:rFonts w:ascii="Palace Script MT" w:hAnsi="Palace Script MT" w:cs="Arial"/>
        <w:sz w:val="30"/>
        <w:szCs w:val="30"/>
      </w:rPr>
      <w:t xml:space="preserve"> Via Pasubio 18 – 95127 Catania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31ED17B8"/>
    <w:multiLevelType w:val="hybridMultilevel"/>
    <w:tmpl w:val="2A7ACE48"/>
    <w:lvl w:ilvl="0" w:tplc="0410000F">
      <w:start w:val="1"/>
      <w:numFmt w:val="decimal"/>
      <w:lvlText w:val="%1."/>
      <w:lvlJc w:val="left"/>
      <w:pPr>
        <w:tabs>
          <w:tab w:val="num" w:pos="1571"/>
        </w:tabs>
        <w:ind w:left="1571" w:hanging="360"/>
      </w:pPr>
    </w:lvl>
    <w:lvl w:ilvl="1" w:tplc="04100019" w:tentative="1">
      <w:start w:val="1"/>
      <w:numFmt w:val="lowerLetter"/>
      <w:lvlText w:val="%2."/>
      <w:lvlJc w:val="left"/>
      <w:pPr>
        <w:tabs>
          <w:tab w:val="num" w:pos="2291"/>
        </w:tabs>
        <w:ind w:left="2291" w:hanging="360"/>
      </w:pPr>
    </w:lvl>
    <w:lvl w:ilvl="2" w:tplc="0410001B" w:tentative="1">
      <w:start w:val="1"/>
      <w:numFmt w:val="lowerRoman"/>
      <w:lvlText w:val="%3."/>
      <w:lvlJc w:val="right"/>
      <w:pPr>
        <w:tabs>
          <w:tab w:val="num" w:pos="3011"/>
        </w:tabs>
        <w:ind w:left="3011" w:hanging="180"/>
      </w:pPr>
    </w:lvl>
    <w:lvl w:ilvl="3" w:tplc="0410000F" w:tentative="1">
      <w:start w:val="1"/>
      <w:numFmt w:val="decimal"/>
      <w:lvlText w:val="%4."/>
      <w:lvlJc w:val="left"/>
      <w:pPr>
        <w:tabs>
          <w:tab w:val="num" w:pos="3731"/>
        </w:tabs>
        <w:ind w:left="3731" w:hanging="360"/>
      </w:pPr>
    </w:lvl>
    <w:lvl w:ilvl="4" w:tplc="04100019" w:tentative="1">
      <w:start w:val="1"/>
      <w:numFmt w:val="lowerLetter"/>
      <w:lvlText w:val="%5."/>
      <w:lvlJc w:val="left"/>
      <w:pPr>
        <w:tabs>
          <w:tab w:val="num" w:pos="4451"/>
        </w:tabs>
        <w:ind w:left="4451" w:hanging="360"/>
      </w:pPr>
    </w:lvl>
    <w:lvl w:ilvl="5" w:tplc="0410001B" w:tentative="1">
      <w:start w:val="1"/>
      <w:numFmt w:val="lowerRoman"/>
      <w:lvlText w:val="%6."/>
      <w:lvlJc w:val="right"/>
      <w:pPr>
        <w:tabs>
          <w:tab w:val="num" w:pos="5171"/>
        </w:tabs>
        <w:ind w:left="5171" w:hanging="180"/>
      </w:pPr>
    </w:lvl>
    <w:lvl w:ilvl="6" w:tplc="0410000F" w:tentative="1">
      <w:start w:val="1"/>
      <w:numFmt w:val="decimal"/>
      <w:lvlText w:val="%7."/>
      <w:lvlJc w:val="left"/>
      <w:pPr>
        <w:tabs>
          <w:tab w:val="num" w:pos="5891"/>
        </w:tabs>
        <w:ind w:left="5891" w:hanging="360"/>
      </w:pPr>
    </w:lvl>
    <w:lvl w:ilvl="7" w:tplc="04100019" w:tentative="1">
      <w:start w:val="1"/>
      <w:numFmt w:val="lowerLetter"/>
      <w:lvlText w:val="%8."/>
      <w:lvlJc w:val="left"/>
      <w:pPr>
        <w:tabs>
          <w:tab w:val="num" w:pos="6611"/>
        </w:tabs>
        <w:ind w:left="6611" w:hanging="360"/>
      </w:pPr>
    </w:lvl>
    <w:lvl w:ilvl="8" w:tplc="0410001B" w:tentative="1">
      <w:start w:val="1"/>
      <w:numFmt w:val="lowerRoman"/>
      <w:lvlText w:val="%9."/>
      <w:lvlJc w:val="right"/>
      <w:pPr>
        <w:tabs>
          <w:tab w:val="num" w:pos="7331"/>
        </w:tabs>
        <w:ind w:left="7331" w:hanging="180"/>
      </w:pPr>
    </w:lvl>
  </w:abstractNum>
  <w:abstractNum w:abstractNumId="2" w15:restartNumberingAfterBreak="0">
    <w:nsid w:val="36A92276"/>
    <w:multiLevelType w:val="hybridMultilevel"/>
    <w:tmpl w:val="811EE7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BF487D"/>
    <w:multiLevelType w:val="hybridMultilevel"/>
    <w:tmpl w:val="A5120CAC"/>
    <w:lvl w:ilvl="0" w:tplc="F06A94BE">
      <w:start w:val="1"/>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4B9725AB"/>
    <w:multiLevelType w:val="hybridMultilevel"/>
    <w:tmpl w:val="BC04933A"/>
    <w:lvl w:ilvl="0" w:tplc="2B048598">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5C2E155B"/>
    <w:multiLevelType w:val="hybridMultilevel"/>
    <w:tmpl w:val="059C96F0"/>
    <w:lvl w:ilvl="0" w:tplc="C2D01C46">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6" w15:restartNumberingAfterBreak="0">
    <w:nsid w:val="68474A93"/>
    <w:multiLevelType w:val="hybridMultilevel"/>
    <w:tmpl w:val="ED7675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077795"/>
    <w:multiLevelType w:val="hybridMultilevel"/>
    <w:tmpl w:val="2A7E8820"/>
    <w:lvl w:ilvl="0" w:tplc="6596856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8" w15:restartNumberingAfterBreak="0">
    <w:nsid w:val="7A6F4417"/>
    <w:multiLevelType w:val="hybridMultilevel"/>
    <w:tmpl w:val="74D46BE4"/>
    <w:lvl w:ilvl="0" w:tplc="FF54BCAA">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 w:numId="3">
    <w:abstractNumId w:val="8"/>
  </w:num>
  <w:num w:numId="4">
    <w:abstractNumId w:val="3"/>
  </w:num>
  <w:num w:numId="5">
    <w:abstractNumId w:val="4"/>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C0A"/>
    <w:rsid w:val="00005086"/>
    <w:rsid w:val="00011138"/>
    <w:rsid w:val="000127A6"/>
    <w:rsid w:val="00015512"/>
    <w:rsid w:val="00023B1E"/>
    <w:rsid w:val="00031AE9"/>
    <w:rsid w:val="00035B1D"/>
    <w:rsid w:val="00036D4A"/>
    <w:rsid w:val="00037287"/>
    <w:rsid w:val="00041797"/>
    <w:rsid w:val="000419C7"/>
    <w:rsid w:val="00046EE3"/>
    <w:rsid w:val="000472F5"/>
    <w:rsid w:val="00047E79"/>
    <w:rsid w:val="000504B1"/>
    <w:rsid w:val="000518BF"/>
    <w:rsid w:val="000536FF"/>
    <w:rsid w:val="00053C0A"/>
    <w:rsid w:val="00053C58"/>
    <w:rsid w:val="00055778"/>
    <w:rsid w:val="000605E7"/>
    <w:rsid w:val="000608F6"/>
    <w:rsid w:val="00064FC5"/>
    <w:rsid w:val="00074206"/>
    <w:rsid w:val="000742FC"/>
    <w:rsid w:val="000808EF"/>
    <w:rsid w:val="00080A40"/>
    <w:rsid w:val="0008132B"/>
    <w:rsid w:val="00081726"/>
    <w:rsid w:val="00085035"/>
    <w:rsid w:val="00096F32"/>
    <w:rsid w:val="000A0729"/>
    <w:rsid w:val="000A37F4"/>
    <w:rsid w:val="000A3D0B"/>
    <w:rsid w:val="000B06D9"/>
    <w:rsid w:val="000B3FB3"/>
    <w:rsid w:val="000B64E4"/>
    <w:rsid w:val="000B6C61"/>
    <w:rsid w:val="000B6DCD"/>
    <w:rsid w:val="000B6F3E"/>
    <w:rsid w:val="000C04FE"/>
    <w:rsid w:val="000C3A41"/>
    <w:rsid w:val="000C5990"/>
    <w:rsid w:val="000C5D9D"/>
    <w:rsid w:val="000C6A3A"/>
    <w:rsid w:val="000C7322"/>
    <w:rsid w:val="000D1009"/>
    <w:rsid w:val="000D6C6E"/>
    <w:rsid w:val="000E0165"/>
    <w:rsid w:val="000E057A"/>
    <w:rsid w:val="000E3A77"/>
    <w:rsid w:val="000E3E34"/>
    <w:rsid w:val="000E5063"/>
    <w:rsid w:val="000E537B"/>
    <w:rsid w:val="000E6FD3"/>
    <w:rsid w:val="000E7718"/>
    <w:rsid w:val="000F0A2B"/>
    <w:rsid w:val="000F1E85"/>
    <w:rsid w:val="000F4A55"/>
    <w:rsid w:val="00101100"/>
    <w:rsid w:val="001031EC"/>
    <w:rsid w:val="00106382"/>
    <w:rsid w:val="00110EC0"/>
    <w:rsid w:val="001133BC"/>
    <w:rsid w:val="00113951"/>
    <w:rsid w:val="00113E39"/>
    <w:rsid w:val="00115BB4"/>
    <w:rsid w:val="00117606"/>
    <w:rsid w:val="00122573"/>
    <w:rsid w:val="00127AA5"/>
    <w:rsid w:val="00135BE9"/>
    <w:rsid w:val="00142201"/>
    <w:rsid w:val="00143765"/>
    <w:rsid w:val="001440DE"/>
    <w:rsid w:val="001464E2"/>
    <w:rsid w:val="001646FF"/>
    <w:rsid w:val="00171856"/>
    <w:rsid w:val="0017382C"/>
    <w:rsid w:val="001775BA"/>
    <w:rsid w:val="001800ED"/>
    <w:rsid w:val="00184777"/>
    <w:rsid w:val="001862ED"/>
    <w:rsid w:val="00187F0C"/>
    <w:rsid w:val="0019032F"/>
    <w:rsid w:val="0019160A"/>
    <w:rsid w:val="001A6687"/>
    <w:rsid w:val="001A76C6"/>
    <w:rsid w:val="001B1593"/>
    <w:rsid w:val="001B3279"/>
    <w:rsid w:val="001B6901"/>
    <w:rsid w:val="001C074C"/>
    <w:rsid w:val="001C2F03"/>
    <w:rsid w:val="001C4085"/>
    <w:rsid w:val="001C5CD3"/>
    <w:rsid w:val="001D155C"/>
    <w:rsid w:val="001D61A9"/>
    <w:rsid w:val="001D682B"/>
    <w:rsid w:val="001D6F60"/>
    <w:rsid w:val="001D7AC2"/>
    <w:rsid w:val="001E0E61"/>
    <w:rsid w:val="001E1313"/>
    <w:rsid w:val="001E2300"/>
    <w:rsid w:val="001E6A67"/>
    <w:rsid w:val="001E7EF0"/>
    <w:rsid w:val="001F0CB8"/>
    <w:rsid w:val="001F1B64"/>
    <w:rsid w:val="001F2B98"/>
    <w:rsid w:val="001F31D9"/>
    <w:rsid w:val="001F4541"/>
    <w:rsid w:val="001F486E"/>
    <w:rsid w:val="001F7B9D"/>
    <w:rsid w:val="00203145"/>
    <w:rsid w:val="002076F9"/>
    <w:rsid w:val="00211A75"/>
    <w:rsid w:val="00213FC7"/>
    <w:rsid w:val="0021451A"/>
    <w:rsid w:val="00216A35"/>
    <w:rsid w:val="0021795E"/>
    <w:rsid w:val="00220505"/>
    <w:rsid w:val="00220AD6"/>
    <w:rsid w:val="002213FD"/>
    <w:rsid w:val="0022143F"/>
    <w:rsid w:val="002218F6"/>
    <w:rsid w:val="00222F41"/>
    <w:rsid w:val="00223DAF"/>
    <w:rsid w:val="0022419A"/>
    <w:rsid w:val="00224476"/>
    <w:rsid w:val="0023195E"/>
    <w:rsid w:val="00232594"/>
    <w:rsid w:val="00233112"/>
    <w:rsid w:val="002351EB"/>
    <w:rsid w:val="00235D4A"/>
    <w:rsid w:val="002402D3"/>
    <w:rsid w:val="00241ABC"/>
    <w:rsid w:val="0024504B"/>
    <w:rsid w:val="002561C5"/>
    <w:rsid w:val="00256E45"/>
    <w:rsid w:val="002623FE"/>
    <w:rsid w:val="002636F2"/>
    <w:rsid w:val="00264BD8"/>
    <w:rsid w:val="0026521C"/>
    <w:rsid w:val="002677D2"/>
    <w:rsid w:val="002739F2"/>
    <w:rsid w:val="00276479"/>
    <w:rsid w:val="00287C75"/>
    <w:rsid w:val="002905F4"/>
    <w:rsid w:val="002925E5"/>
    <w:rsid w:val="002943CA"/>
    <w:rsid w:val="00295C59"/>
    <w:rsid w:val="0029784E"/>
    <w:rsid w:val="00297C31"/>
    <w:rsid w:val="002A0154"/>
    <w:rsid w:val="002A23CF"/>
    <w:rsid w:val="002A325E"/>
    <w:rsid w:val="002B31CD"/>
    <w:rsid w:val="002B368B"/>
    <w:rsid w:val="002B6FE1"/>
    <w:rsid w:val="002B73B4"/>
    <w:rsid w:val="002C13AA"/>
    <w:rsid w:val="002C4B0A"/>
    <w:rsid w:val="002C4C97"/>
    <w:rsid w:val="002C500A"/>
    <w:rsid w:val="002D1533"/>
    <w:rsid w:val="002D15BD"/>
    <w:rsid w:val="002D1924"/>
    <w:rsid w:val="002D32D2"/>
    <w:rsid w:val="002D42E0"/>
    <w:rsid w:val="002D4847"/>
    <w:rsid w:val="002D6352"/>
    <w:rsid w:val="002D72DC"/>
    <w:rsid w:val="002E4F24"/>
    <w:rsid w:val="002F2182"/>
    <w:rsid w:val="002F28DD"/>
    <w:rsid w:val="002F37CD"/>
    <w:rsid w:val="002F4D1C"/>
    <w:rsid w:val="002F5268"/>
    <w:rsid w:val="002F59F9"/>
    <w:rsid w:val="0030008C"/>
    <w:rsid w:val="003012AE"/>
    <w:rsid w:val="00306E79"/>
    <w:rsid w:val="0030794B"/>
    <w:rsid w:val="0031221C"/>
    <w:rsid w:val="003134C1"/>
    <w:rsid w:val="003163F4"/>
    <w:rsid w:val="00316B54"/>
    <w:rsid w:val="003217FD"/>
    <w:rsid w:val="00324795"/>
    <w:rsid w:val="0032623F"/>
    <w:rsid w:val="00326778"/>
    <w:rsid w:val="00326B4D"/>
    <w:rsid w:val="003323B1"/>
    <w:rsid w:val="003333C7"/>
    <w:rsid w:val="003345FE"/>
    <w:rsid w:val="003346A4"/>
    <w:rsid w:val="00334C52"/>
    <w:rsid w:val="00335D64"/>
    <w:rsid w:val="00340ACA"/>
    <w:rsid w:val="003412A7"/>
    <w:rsid w:val="00342CCF"/>
    <w:rsid w:val="00344727"/>
    <w:rsid w:val="00347CF6"/>
    <w:rsid w:val="00350DF7"/>
    <w:rsid w:val="00351832"/>
    <w:rsid w:val="003518F3"/>
    <w:rsid w:val="0036664F"/>
    <w:rsid w:val="00370D8A"/>
    <w:rsid w:val="00386C4A"/>
    <w:rsid w:val="00387A1B"/>
    <w:rsid w:val="00395984"/>
    <w:rsid w:val="003A00BF"/>
    <w:rsid w:val="003A0C01"/>
    <w:rsid w:val="003A55B7"/>
    <w:rsid w:val="003A79AC"/>
    <w:rsid w:val="003B2618"/>
    <w:rsid w:val="003B2DFF"/>
    <w:rsid w:val="003B4261"/>
    <w:rsid w:val="003B60A5"/>
    <w:rsid w:val="003C3D5F"/>
    <w:rsid w:val="003C3D9A"/>
    <w:rsid w:val="003D04FB"/>
    <w:rsid w:val="003D11D9"/>
    <w:rsid w:val="003D5A3F"/>
    <w:rsid w:val="003D687F"/>
    <w:rsid w:val="003E282F"/>
    <w:rsid w:val="003E5448"/>
    <w:rsid w:val="003E5F18"/>
    <w:rsid w:val="003E675C"/>
    <w:rsid w:val="003E75FF"/>
    <w:rsid w:val="003F18AA"/>
    <w:rsid w:val="003F1D7C"/>
    <w:rsid w:val="003F219B"/>
    <w:rsid w:val="003F2EDD"/>
    <w:rsid w:val="003F6150"/>
    <w:rsid w:val="004011AE"/>
    <w:rsid w:val="004022B0"/>
    <w:rsid w:val="004022C3"/>
    <w:rsid w:val="00406527"/>
    <w:rsid w:val="00406B22"/>
    <w:rsid w:val="004121C9"/>
    <w:rsid w:val="00416863"/>
    <w:rsid w:val="0041770E"/>
    <w:rsid w:val="00417AE3"/>
    <w:rsid w:val="004231CD"/>
    <w:rsid w:val="00433428"/>
    <w:rsid w:val="00433D8D"/>
    <w:rsid w:val="00436674"/>
    <w:rsid w:val="0043780E"/>
    <w:rsid w:val="00440353"/>
    <w:rsid w:val="00441BF4"/>
    <w:rsid w:val="00444A9E"/>
    <w:rsid w:val="00445B6F"/>
    <w:rsid w:val="00447ABF"/>
    <w:rsid w:val="004502D9"/>
    <w:rsid w:val="00451BB6"/>
    <w:rsid w:val="00451BCD"/>
    <w:rsid w:val="004520E9"/>
    <w:rsid w:val="00456427"/>
    <w:rsid w:val="00456436"/>
    <w:rsid w:val="00456D23"/>
    <w:rsid w:val="00460E28"/>
    <w:rsid w:val="004628A4"/>
    <w:rsid w:val="004629D4"/>
    <w:rsid w:val="004631E4"/>
    <w:rsid w:val="0047038A"/>
    <w:rsid w:val="0047111B"/>
    <w:rsid w:val="00471BC2"/>
    <w:rsid w:val="00471F92"/>
    <w:rsid w:val="00472FBF"/>
    <w:rsid w:val="004742F7"/>
    <w:rsid w:val="0048067C"/>
    <w:rsid w:val="00480EA2"/>
    <w:rsid w:val="00485243"/>
    <w:rsid w:val="004873C2"/>
    <w:rsid w:val="00490579"/>
    <w:rsid w:val="004905E0"/>
    <w:rsid w:val="00491F94"/>
    <w:rsid w:val="004A2AAE"/>
    <w:rsid w:val="004A35FD"/>
    <w:rsid w:val="004A4D52"/>
    <w:rsid w:val="004A6CF3"/>
    <w:rsid w:val="004B1895"/>
    <w:rsid w:val="004B5D8C"/>
    <w:rsid w:val="004C0B09"/>
    <w:rsid w:val="004D153A"/>
    <w:rsid w:val="004D2468"/>
    <w:rsid w:val="004D25B4"/>
    <w:rsid w:val="004D63CB"/>
    <w:rsid w:val="004D6786"/>
    <w:rsid w:val="004E4767"/>
    <w:rsid w:val="004F0731"/>
    <w:rsid w:val="004F29E4"/>
    <w:rsid w:val="004F7A25"/>
    <w:rsid w:val="00502487"/>
    <w:rsid w:val="005040E0"/>
    <w:rsid w:val="00507CAC"/>
    <w:rsid w:val="00512DEB"/>
    <w:rsid w:val="00514286"/>
    <w:rsid w:val="0051441C"/>
    <w:rsid w:val="00515D1A"/>
    <w:rsid w:val="00524DE6"/>
    <w:rsid w:val="0052589E"/>
    <w:rsid w:val="005265C3"/>
    <w:rsid w:val="00530A33"/>
    <w:rsid w:val="00534831"/>
    <w:rsid w:val="0054069A"/>
    <w:rsid w:val="00540E54"/>
    <w:rsid w:val="00542552"/>
    <w:rsid w:val="005458EE"/>
    <w:rsid w:val="00546676"/>
    <w:rsid w:val="0054763E"/>
    <w:rsid w:val="00551AA7"/>
    <w:rsid w:val="0055259F"/>
    <w:rsid w:val="00554432"/>
    <w:rsid w:val="00556F7A"/>
    <w:rsid w:val="00561030"/>
    <w:rsid w:val="00561D12"/>
    <w:rsid w:val="005630AD"/>
    <w:rsid w:val="00565854"/>
    <w:rsid w:val="00565FE9"/>
    <w:rsid w:val="0056728B"/>
    <w:rsid w:val="00567F17"/>
    <w:rsid w:val="00571DEE"/>
    <w:rsid w:val="00572B7C"/>
    <w:rsid w:val="005763C0"/>
    <w:rsid w:val="0057659F"/>
    <w:rsid w:val="00577FCE"/>
    <w:rsid w:val="00584D85"/>
    <w:rsid w:val="00590AD7"/>
    <w:rsid w:val="0059439D"/>
    <w:rsid w:val="00595176"/>
    <w:rsid w:val="005A0072"/>
    <w:rsid w:val="005A4583"/>
    <w:rsid w:val="005A5645"/>
    <w:rsid w:val="005A62A5"/>
    <w:rsid w:val="005B060A"/>
    <w:rsid w:val="005B093C"/>
    <w:rsid w:val="005B78EA"/>
    <w:rsid w:val="005C0014"/>
    <w:rsid w:val="005C62EE"/>
    <w:rsid w:val="005C66B6"/>
    <w:rsid w:val="005C74F1"/>
    <w:rsid w:val="005D0698"/>
    <w:rsid w:val="005D1602"/>
    <w:rsid w:val="005D49BB"/>
    <w:rsid w:val="005D6854"/>
    <w:rsid w:val="005E009D"/>
    <w:rsid w:val="005E18A5"/>
    <w:rsid w:val="005E1B9D"/>
    <w:rsid w:val="005E5EA0"/>
    <w:rsid w:val="005E7888"/>
    <w:rsid w:val="005E7BC0"/>
    <w:rsid w:val="005E7C16"/>
    <w:rsid w:val="005F2971"/>
    <w:rsid w:val="005F2D76"/>
    <w:rsid w:val="005F313B"/>
    <w:rsid w:val="005F3ED1"/>
    <w:rsid w:val="005F44FE"/>
    <w:rsid w:val="005F54FC"/>
    <w:rsid w:val="005F5D7B"/>
    <w:rsid w:val="005F7772"/>
    <w:rsid w:val="005F7D45"/>
    <w:rsid w:val="0060058B"/>
    <w:rsid w:val="00602898"/>
    <w:rsid w:val="00603F99"/>
    <w:rsid w:val="00605E4A"/>
    <w:rsid w:val="00612D16"/>
    <w:rsid w:val="00615BAF"/>
    <w:rsid w:val="00616B24"/>
    <w:rsid w:val="00617E1D"/>
    <w:rsid w:val="00622047"/>
    <w:rsid w:val="00622B7F"/>
    <w:rsid w:val="00623C95"/>
    <w:rsid w:val="006242B6"/>
    <w:rsid w:val="006275A8"/>
    <w:rsid w:val="00627E5C"/>
    <w:rsid w:val="00630299"/>
    <w:rsid w:val="0063235E"/>
    <w:rsid w:val="0063500A"/>
    <w:rsid w:val="00640FFA"/>
    <w:rsid w:val="00641B98"/>
    <w:rsid w:val="00643F8B"/>
    <w:rsid w:val="00644A26"/>
    <w:rsid w:val="006474A5"/>
    <w:rsid w:val="00647A74"/>
    <w:rsid w:val="00651219"/>
    <w:rsid w:val="006518A1"/>
    <w:rsid w:val="00651DC2"/>
    <w:rsid w:val="006556EB"/>
    <w:rsid w:val="00657BBC"/>
    <w:rsid w:val="0066017C"/>
    <w:rsid w:val="00661E1A"/>
    <w:rsid w:val="00662B04"/>
    <w:rsid w:val="00665F9F"/>
    <w:rsid w:val="0066627A"/>
    <w:rsid w:val="006667E0"/>
    <w:rsid w:val="00667DF3"/>
    <w:rsid w:val="00676751"/>
    <w:rsid w:val="00676D09"/>
    <w:rsid w:val="00682021"/>
    <w:rsid w:val="006843C3"/>
    <w:rsid w:val="006855B9"/>
    <w:rsid w:val="00685BF3"/>
    <w:rsid w:val="00686155"/>
    <w:rsid w:val="0068654E"/>
    <w:rsid w:val="006935CC"/>
    <w:rsid w:val="00693BAA"/>
    <w:rsid w:val="00697381"/>
    <w:rsid w:val="006A1A84"/>
    <w:rsid w:val="006A1CDA"/>
    <w:rsid w:val="006A3581"/>
    <w:rsid w:val="006B0CF2"/>
    <w:rsid w:val="006B2935"/>
    <w:rsid w:val="006B2CA7"/>
    <w:rsid w:val="006B32EA"/>
    <w:rsid w:val="006B357A"/>
    <w:rsid w:val="006B7761"/>
    <w:rsid w:val="006C3B0B"/>
    <w:rsid w:val="006C5886"/>
    <w:rsid w:val="006C613B"/>
    <w:rsid w:val="006C74EE"/>
    <w:rsid w:val="006D3548"/>
    <w:rsid w:val="006E2E65"/>
    <w:rsid w:val="006F0010"/>
    <w:rsid w:val="006F505B"/>
    <w:rsid w:val="006F6DCB"/>
    <w:rsid w:val="007001E1"/>
    <w:rsid w:val="007021AA"/>
    <w:rsid w:val="00703217"/>
    <w:rsid w:val="007035C6"/>
    <w:rsid w:val="007050D5"/>
    <w:rsid w:val="0070665A"/>
    <w:rsid w:val="0071081B"/>
    <w:rsid w:val="0071529E"/>
    <w:rsid w:val="00716218"/>
    <w:rsid w:val="00716663"/>
    <w:rsid w:val="00716AC5"/>
    <w:rsid w:val="0071729D"/>
    <w:rsid w:val="00720B73"/>
    <w:rsid w:val="0072465A"/>
    <w:rsid w:val="00732260"/>
    <w:rsid w:val="00732EE2"/>
    <w:rsid w:val="0073356C"/>
    <w:rsid w:val="00733577"/>
    <w:rsid w:val="0073452F"/>
    <w:rsid w:val="00734E80"/>
    <w:rsid w:val="00735DCD"/>
    <w:rsid w:val="00735F72"/>
    <w:rsid w:val="0074095B"/>
    <w:rsid w:val="0074330E"/>
    <w:rsid w:val="00743E11"/>
    <w:rsid w:val="007467D5"/>
    <w:rsid w:val="007474C6"/>
    <w:rsid w:val="00747987"/>
    <w:rsid w:val="00756114"/>
    <w:rsid w:val="007561FB"/>
    <w:rsid w:val="00761B9D"/>
    <w:rsid w:val="007636DB"/>
    <w:rsid w:val="0076377C"/>
    <w:rsid w:val="00763D34"/>
    <w:rsid w:val="0076430B"/>
    <w:rsid w:val="00765178"/>
    <w:rsid w:val="0076684C"/>
    <w:rsid w:val="00772265"/>
    <w:rsid w:val="00772508"/>
    <w:rsid w:val="00772510"/>
    <w:rsid w:val="007725D4"/>
    <w:rsid w:val="007735A9"/>
    <w:rsid w:val="00777F79"/>
    <w:rsid w:val="00781897"/>
    <w:rsid w:val="00785C43"/>
    <w:rsid w:val="007861F1"/>
    <w:rsid w:val="00786ACB"/>
    <w:rsid w:val="00787CA2"/>
    <w:rsid w:val="00790A63"/>
    <w:rsid w:val="0079285E"/>
    <w:rsid w:val="0079509F"/>
    <w:rsid w:val="00795F0E"/>
    <w:rsid w:val="007A0516"/>
    <w:rsid w:val="007A4F17"/>
    <w:rsid w:val="007A62B9"/>
    <w:rsid w:val="007A6F2E"/>
    <w:rsid w:val="007B0821"/>
    <w:rsid w:val="007B0982"/>
    <w:rsid w:val="007B0D4B"/>
    <w:rsid w:val="007B3AF9"/>
    <w:rsid w:val="007B3B5B"/>
    <w:rsid w:val="007B5B03"/>
    <w:rsid w:val="007B60AD"/>
    <w:rsid w:val="007C1FAC"/>
    <w:rsid w:val="007C2430"/>
    <w:rsid w:val="007C5F0B"/>
    <w:rsid w:val="007C7600"/>
    <w:rsid w:val="007D2D97"/>
    <w:rsid w:val="007D6A18"/>
    <w:rsid w:val="007D7638"/>
    <w:rsid w:val="007D7DDE"/>
    <w:rsid w:val="007D7F3B"/>
    <w:rsid w:val="007E029B"/>
    <w:rsid w:val="007E2F3F"/>
    <w:rsid w:val="007F0C7C"/>
    <w:rsid w:val="007F10AB"/>
    <w:rsid w:val="007F1FBB"/>
    <w:rsid w:val="00801670"/>
    <w:rsid w:val="00801ECD"/>
    <w:rsid w:val="00803A9E"/>
    <w:rsid w:val="00804DDE"/>
    <w:rsid w:val="00806B95"/>
    <w:rsid w:val="008075E9"/>
    <w:rsid w:val="008131B7"/>
    <w:rsid w:val="00813667"/>
    <w:rsid w:val="00813DCC"/>
    <w:rsid w:val="0081488A"/>
    <w:rsid w:val="00816B76"/>
    <w:rsid w:val="00816E24"/>
    <w:rsid w:val="0081737B"/>
    <w:rsid w:val="008213A1"/>
    <w:rsid w:val="008225A2"/>
    <w:rsid w:val="00825B0E"/>
    <w:rsid w:val="0083097E"/>
    <w:rsid w:val="0083395A"/>
    <w:rsid w:val="00833E7B"/>
    <w:rsid w:val="008362A9"/>
    <w:rsid w:val="00836F67"/>
    <w:rsid w:val="00837399"/>
    <w:rsid w:val="008417C7"/>
    <w:rsid w:val="008440F5"/>
    <w:rsid w:val="0084495C"/>
    <w:rsid w:val="00847EAF"/>
    <w:rsid w:val="00851599"/>
    <w:rsid w:val="008543D0"/>
    <w:rsid w:val="008603DE"/>
    <w:rsid w:val="00861236"/>
    <w:rsid w:val="00861D11"/>
    <w:rsid w:val="00863033"/>
    <w:rsid w:val="00864F26"/>
    <w:rsid w:val="00867440"/>
    <w:rsid w:val="00867FF4"/>
    <w:rsid w:val="008709C9"/>
    <w:rsid w:val="00871C38"/>
    <w:rsid w:val="00875C8D"/>
    <w:rsid w:val="00876B34"/>
    <w:rsid w:val="008825E3"/>
    <w:rsid w:val="008827BD"/>
    <w:rsid w:val="00882960"/>
    <w:rsid w:val="00883E86"/>
    <w:rsid w:val="0089109D"/>
    <w:rsid w:val="00896A70"/>
    <w:rsid w:val="008977CD"/>
    <w:rsid w:val="008A48DE"/>
    <w:rsid w:val="008A4C9E"/>
    <w:rsid w:val="008B1F04"/>
    <w:rsid w:val="008B257D"/>
    <w:rsid w:val="008C0BBA"/>
    <w:rsid w:val="008C0D04"/>
    <w:rsid w:val="008C0DB4"/>
    <w:rsid w:val="008C4E92"/>
    <w:rsid w:val="008C6974"/>
    <w:rsid w:val="008D6631"/>
    <w:rsid w:val="008D743A"/>
    <w:rsid w:val="008E0703"/>
    <w:rsid w:val="008E435C"/>
    <w:rsid w:val="008E4644"/>
    <w:rsid w:val="008E4688"/>
    <w:rsid w:val="008E660E"/>
    <w:rsid w:val="008F2C89"/>
    <w:rsid w:val="00901BC4"/>
    <w:rsid w:val="00903F0C"/>
    <w:rsid w:val="0090772E"/>
    <w:rsid w:val="00915208"/>
    <w:rsid w:val="00917090"/>
    <w:rsid w:val="009179D4"/>
    <w:rsid w:val="00920C33"/>
    <w:rsid w:val="00924054"/>
    <w:rsid w:val="00926E21"/>
    <w:rsid w:val="00927267"/>
    <w:rsid w:val="00933128"/>
    <w:rsid w:val="00934C1D"/>
    <w:rsid w:val="0093605C"/>
    <w:rsid w:val="00940769"/>
    <w:rsid w:val="00941641"/>
    <w:rsid w:val="009500C4"/>
    <w:rsid w:val="009526B7"/>
    <w:rsid w:val="009536B0"/>
    <w:rsid w:val="009550A2"/>
    <w:rsid w:val="00961EEB"/>
    <w:rsid w:val="009627A3"/>
    <w:rsid w:val="00963538"/>
    <w:rsid w:val="00963C09"/>
    <w:rsid w:val="00964C40"/>
    <w:rsid w:val="00965EE2"/>
    <w:rsid w:val="0096702E"/>
    <w:rsid w:val="009766D2"/>
    <w:rsid w:val="00981907"/>
    <w:rsid w:val="009855E4"/>
    <w:rsid w:val="00986590"/>
    <w:rsid w:val="00986959"/>
    <w:rsid w:val="00992AA1"/>
    <w:rsid w:val="0099399F"/>
    <w:rsid w:val="00995583"/>
    <w:rsid w:val="00995E14"/>
    <w:rsid w:val="00995EA8"/>
    <w:rsid w:val="009A464D"/>
    <w:rsid w:val="009A51E3"/>
    <w:rsid w:val="009A5409"/>
    <w:rsid w:val="009B075F"/>
    <w:rsid w:val="009B3DC1"/>
    <w:rsid w:val="009C5CE5"/>
    <w:rsid w:val="009C6187"/>
    <w:rsid w:val="009C7A8E"/>
    <w:rsid w:val="009D0347"/>
    <w:rsid w:val="009D0EF2"/>
    <w:rsid w:val="009D2CBA"/>
    <w:rsid w:val="009D330A"/>
    <w:rsid w:val="009D4053"/>
    <w:rsid w:val="009D44FA"/>
    <w:rsid w:val="009D66F4"/>
    <w:rsid w:val="009E10BE"/>
    <w:rsid w:val="009E3F8D"/>
    <w:rsid w:val="009E661C"/>
    <w:rsid w:val="009E6B5D"/>
    <w:rsid w:val="009F1088"/>
    <w:rsid w:val="009F3BDC"/>
    <w:rsid w:val="009F403A"/>
    <w:rsid w:val="009F41B9"/>
    <w:rsid w:val="009F691C"/>
    <w:rsid w:val="009F71CB"/>
    <w:rsid w:val="00A02157"/>
    <w:rsid w:val="00A03D59"/>
    <w:rsid w:val="00A04B47"/>
    <w:rsid w:val="00A0561F"/>
    <w:rsid w:val="00A07BA2"/>
    <w:rsid w:val="00A10E0E"/>
    <w:rsid w:val="00A127AE"/>
    <w:rsid w:val="00A15583"/>
    <w:rsid w:val="00A16883"/>
    <w:rsid w:val="00A2289B"/>
    <w:rsid w:val="00A2299A"/>
    <w:rsid w:val="00A22DC8"/>
    <w:rsid w:val="00A23827"/>
    <w:rsid w:val="00A23D47"/>
    <w:rsid w:val="00A25047"/>
    <w:rsid w:val="00A25522"/>
    <w:rsid w:val="00A30344"/>
    <w:rsid w:val="00A319A8"/>
    <w:rsid w:val="00A324A7"/>
    <w:rsid w:val="00A3412D"/>
    <w:rsid w:val="00A3727D"/>
    <w:rsid w:val="00A431B1"/>
    <w:rsid w:val="00A438B1"/>
    <w:rsid w:val="00A47D67"/>
    <w:rsid w:val="00A5083A"/>
    <w:rsid w:val="00A51781"/>
    <w:rsid w:val="00A54DA3"/>
    <w:rsid w:val="00A5577F"/>
    <w:rsid w:val="00A608FD"/>
    <w:rsid w:val="00A63EDD"/>
    <w:rsid w:val="00A6420D"/>
    <w:rsid w:val="00A6527D"/>
    <w:rsid w:val="00A65DF1"/>
    <w:rsid w:val="00A72037"/>
    <w:rsid w:val="00A74578"/>
    <w:rsid w:val="00A805DA"/>
    <w:rsid w:val="00A80A50"/>
    <w:rsid w:val="00A81419"/>
    <w:rsid w:val="00A823A9"/>
    <w:rsid w:val="00A83B15"/>
    <w:rsid w:val="00A850E3"/>
    <w:rsid w:val="00A8773D"/>
    <w:rsid w:val="00A91E36"/>
    <w:rsid w:val="00A91EA8"/>
    <w:rsid w:val="00A92AAD"/>
    <w:rsid w:val="00AA7EEC"/>
    <w:rsid w:val="00AB1DA1"/>
    <w:rsid w:val="00AB55FB"/>
    <w:rsid w:val="00AC0005"/>
    <w:rsid w:val="00AC151B"/>
    <w:rsid w:val="00AC2A95"/>
    <w:rsid w:val="00AC2FE3"/>
    <w:rsid w:val="00AC53F2"/>
    <w:rsid w:val="00AC78BD"/>
    <w:rsid w:val="00AD0883"/>
    <w:rsid w:val="00AD1C93"/>
    <w:rsid w:val="00AD60F0"/>
    <w:rsid w:val="00AD665D"/>
    <w:rsid w:val="00AE12DF"/>
    <w:rsid w:val="00AE3A4D"/>
    <w:rsid w:val="00AE60DB"/>
    <w:rsid w:val="00AE6152"/>
    <w:rsid w:val="00AE69FE"/>
    <w:rsid w:val="00AF4E96"/>
    <w:rsid w:val="00B177E6"/>
    <w:rsid w:val="00B2016C"/>
    <w:rsid w:val="00B208F2"/>
    <w:rsid w:val="00B2150F"/>
    <w:rsid w:val="00B2157C"/>
    <w:rsid w:val="00B2194E"/>
    <w:rsid w:val="00B30B8A"/>
    <w:rsid w:val="00B41E43"/>
    <w:rsid w:val="00B42902"/>
    <w:rsid w:val="00B42F35"/>
    <w:rsid w:val="00B45189"/>
    <w:rsid w:val="00B46886"/>
    <w:rsid w:val="00B50DE9"/>
    <w:rsid w:val="00B553CB"/>
    <w:rsid w:val="00B554CC"/>
    <w:rsid w:val="00B56253"/>
    <w:rsid w:val="00B56B70"/>
    <w:rsid w:val="00B63622"/>
    <w:rsid w:val="00B63CC1"/>
    <w:rsid w:val="00B70B21"/>
    <w:rsid w:val="00B73553"/>
    <w:rsid w:val="00B82AED"/>
    <w:rsid w:val="00B84D94"/>
    <w:rsid w:val="00B86709"/>
    <w:rsid w:val="00B86AE1"/>
    <w:rsid w:val="00B95C84"/>
    <w:rsid w:val="00B97926"/>
    <w:rsid w:val="00BA109F"/>
    <w:rsid w:val="00BA21E4"/>
    <w:rsid w:val="00BB1A1D"/>
    <w:rsid w:val="00BB1DBB"/>
    <w:rsid w:val="00BB445C"/>
    <w:rsid w:val="00BB7401"/>
    <w:rsid w:val="00BC14EB"/>
    <w:rsid w:val="00BC26AF"/>
    <w:rsid w:val="00BC3AC2"/>
    <w:rsid w:val="00BC451D"/>
    <w:rsid w:val="00BC582B"/>
    <w:rsid w:val="00BD35F1"/>
    <w:rsid w:val="00BD6173"/>
    <w:rsid w:val="00BE105D"/>
    <w:rsid w:val="00BE220C"/>
    <w:rsid w:val="00BE5772"/>
    <w:rsid w:val="00BF2245"/>
    <w:rsid w:val="00BF32BC"/>
    <w:rsid w:val="00BF3E4C"/>
    <w:rsid w:val="00C015A0"/>
    <w:rsid w:val="00C0366A"/>
    <w:rsid w:val="00C055AE"/>
    <w:rsid w:val="00C0674B"/>
    <w:rsid w:val="00C068D1"/>
    <w:rsid w:val="00C0751D"/>
    <w:rsid w:val="00C077E4"/>
    <w:rsid w:val="00C07F91"/>
    <w:rsid w:val="00C1081E"/>
    <w:rsid w:val="00C11B65"/>
    <w:rsid w:val="00C12B73"/>
    <w:rsid w:val="00C20BB6"/>
    <w:rsid w:val="00C21363"/>
    <w:rsid w:val="00C23B06"/>
    <w:rsid w:val="00C241AE"/>
    <w:rsid w:val="00C249E6"/>
    <w:rsid w:val="00C34157"/>
    <w:rsid w:val="00C35460"/>
    <w:rsid w:val="00C36219"/>
    <w:rsid w:val="00C370AD"/>
    <w:rsid w:val="00C40B35"/>
    <w:rsid w:val="00C43CB5"/>
    <w:rsid w:val="00C451A2"/>
    <w:rsid w:val="00C50695"/>
    <w:rsid w:val="00C51C45"/>
    <w:rsid w:val="00C52632"/>
    <w:rsid w:val="00C55868"/>
    <w:rsid w:val="00C55AB4"/>
    <w:rsid w:val="00C56530"/>
    <w:rsid w:val="00C60113"/>
    <w:rsid w:val="00C63055"/>
    <w:rsid w:val="00C65496"/>
    <w:rsid w:val="00C665EA"/>
    <w:rsid w:val="00C7300B"/>
    <w:rsid w:val="00C764FB"/>
    <w:rsid w:val="00C81166"/>
    <w:rsid w:val="00C83465"/>
    <w:rsid w:val="00C83809"/>
    <w:rsid w:val="00C87521"/>
    <w:rsid w:val="00C87A70"/>
    <w:rsid w:val="00C91AE5"/>
    <w:rsid w:val="00C95711"/>
    <w:rsid w:val="00C95DF0"/>
    <w:rsid w:val="00CA0A8C"/>
    <w:rsid w:val="00CA2E64"/>
    <w:rsid w:val="00CA336E"/>
    <w:rsid w:val="00CA3D6D"/>
    <w:rsid w:val="00CA482D"/>
    <w:rsid w:val="00CA4D58"/>
    <w:rsid w:val="00CA5AC6"/>
    <w:rsid w:val="00CB0F37"/>
    <w:rsid w:val="00CB4340"/>
    <w:rsid w:val="00CB43E4"/>
    <w:rsid w:val="00CC3A74"/>
    <w:rsid w:val="00CC68FF"/>
    <w:rsid w:val="00CD1871"/>
    <w:rsid w:val="00CE03A8"/>
    <w:rsid w:val="00CE4616"/>
    <w:rsid w:val="00CE56A1"/>
    <w:rsid w:val="00CF24E9"/>
    <w:rsid w:val="00CF25D9"/>
    <w:rsid w:val="00CF3177"/>
    <w:rsid w:val="00CF4D47"/>
    <w:rsid w:val="00CF6506"/>
    <w:rsid w:val="00D0296E"/>
    <w:rsid w:val="00D0565C"/>
    <w:rsid w:val="00D14AE2"/>
    <w:rsid w:val="00D17247"/>
    <w:rsid w:val="00D21692"/>
    <w:rsid w:val="00D24FBD"/>
    <w:rsid w:val="00D3142C"/>
    <w:rsid w:val="00D3404F"/>
    <w:rsid w:val="00D35BCE"/>
    <w:rsid w:val="00D36ED2"/>
    <w:rsid w:val="00D423BE"/>
    <w:rsid w:val="00D42FA8"/>
    <w:rsid w:val="00D4687F"/>
    <w:rsid w:val="00D46C2B"/>
    <w:rsid w:val="00D50399"/>
    <w:rsid w:val="00D53022"/>
    <w:rsid w:val="00D5422E"/>
    <w:rsid w:val="00D55558"/>
    <w:rsid w:val="00D55C8C"/>
    <w:rsid w:val="00D578D8"/>
    <w:rsid w:val="00D60976"/>
    <w:rsid w:val="00D61173"/>
    <w:rsid w:val="00D613CB"/>
    <w:rsid w:val="00D62A78"/>
    <w:rsid w:val="00D63B44"/>
    <w:rsid w:val="00D64781"/>
    <w:rsid w:val="00D730AA"/>
    <w:rsid w:val="00D73B58"/>
    <w:rsid w:val="00D76383"/>
    <w:rsid w:val="00D77279"/>
    <w:rsid w:val="00D844B3"/>
    <w:rsid w:val="00D85223"/>
    <w:rsid w:val="00D87588"/>
    <w:rsid w:val="00D93E87"/>
    <w:rsid w:val="00D94E8F"/>
    <w:rsid w:val="00D95344"/>
    <w:rsid w:val="00D96F57"/>
    <w:rsid w:val="00DA0F8E"/>
    <w:rsid w:val="00DA50E5"/>
    <w:rsid w:val="00DB023F"/>
    <w:rsid w:val="00DB1FAF"/>
    <w:rsid w:val="00DB335F"/>
    <w:rsid w:val="00DB5824"/>
    <w:rsid w:val="00DB7CE4"/>
    <w:rsid w:val="00DC202A"/>
    <w:rsid w:val="00DC20CA"/>
    <w:rsid w:val="00DC4677"/>
    <w:rsid w:val="00DC5251"/>
    <w:rsid w:val="00DC55FB"/>
    <w:rsid w:val="00DD1B66"/>
    <w:rsid w:val="00DD3848"/>
    <w:rsid w:val="00DD43E2"/>
    <w:rsid w:val="00DE0FA8"/>
    <w:rsid w:val="00DE1780"/>
    <w:rsid w:val="00DE1D84"/>
    <w:rsid w:val="00DE39ED"/>
    <w:rsid w:val="00DF242F"/>
    <w:rsid w:val="00DF49AF"/>
    <w:rsid w:val="00DF773B"/>
    <w:rsid w:val="00DF77F1"/>
    <w:rsid w:val="00E029D8"/>
    <w:rsid w:val="00E079FE"/>
    <w:rsid w:val="00E11D8D"/>
    <w:rsid w:val="00E242D2"/>
    <w:rsid w:val="00E2655F"/>
    <w:rsid w:val="00E348E6"/>
    <w:rsid w:val="00E37B9B"/>
    <w:rsid w:val="00E42DC7"/>
    <w:rsid w:val="00E42F85"/>
    <w:rsid w:val="00E43E97"/>
    <w:rsid w:val="00E4593C"/>
    <w:rsid w:val="00E52003"/>
    <w:rsid w:val="00E52360"/>
    <w:rsid w:val="00E52D45"/>
    <w:rsid w:val="00E5304E"/>
    <w:rsid w:val="00E54475"/>
    <w:rsid w:val="00E601F5"/>
    <w:rsid w:val="00E61EEC"/>
    <w:rsid w:val="00E63161"/>
    <w:rsid w:val="00E64CC4"/>
    <w:rsid w:val="00E6662E"/>
    <w:rsid w:val="00E66A98"/>
    <w:rsid w:val="00E66CB9"/>
    <w:rsid w:val="00E66D9E"/>
    <w:rsid w:val="00E72295"/>
    <w:rsid w:val="00E75A76"/>
    <w:rsid w:val="00E76FFA"/>
    <w:rsid w:val="00E776EA"/>
    <w:rsid w:val="00E77F52"/>
    <w:rsid w:val="00E874E6"/>
    <w:rsid w:val="00EA10A8"/>
    <w:rsid w:val="00EA26B8"/>
    <w:rsid w:val="00EA2A27"/>
    <w:rsid w:val="00EA2BA1"/>
    <w:rsid w:val="00EA2BBC"/>
    <w:rsid w:val="00EA4091"/>
    <w:rsid w:val="00EA458B"/>
    <w:rsid w:val="00EA6AC2"/>
    <w:rsid w:val="00EB0462"/>
    <w:rsid w:val="00EB152A"/>
    <w:rsid w:val="00EB2E1E"/>
    <w:rsid w:val="00EB4D9F"/>
    <w:rsid w:val="00EB7132"/>
    <w:rsid w:val="00EC05D7"/>
    <w:rsid w:val="00EC0783"/>
    <w:rsid w:val="00EC271F"/>
    <w:rsid w:val="00EC386C"/>
    <w:rsid w:val="00EC54AC"/>
    <w:rsid w:val="00EC5E3B"/>
    <w:rsid w:val="00EC7A76"/>
    <w:rsid w:val="00EC7E74"/>
    <w:rsid w:val="00ED1558"/>
    <w:rsid w:val="00ED1789"/>
    <w:rsid w:val="00ED231B"/>
    <w:rsid w:val="00ED24EE"/>
    <w:rsid w:val="00ED27E0"/>
    <w:rsid w:val="00ED33A7"/>
    <w:rsid w:val="00ED3DDA"/>
    <w:rsid w:val="00ED3DE6"/>
    <w:rsid w:val="00ED4261"/>
    <w:rsid w:val="00ED51C6"/>
    <w:rsid w:val="00ED66B9"/>
    <w:rsid w:val="00ED6C1B"/>
    <w:rsid w:val="00ED793B"/>
    <w:rsid w:val="00ED7AF6"/>
    <w:rsid w:val="00EE074B"/>
    <w:rsid w:val="00EE1823"/>
    <w:rsid w:val="00EE2DFD"/>
    <w:rsid w:val="00EE43B6"/>
    <w:rsid w:val="00F020F2"/>
    <w:rsid w:val="00F036B9"/>
    <w:rsid w:val="00F076B9"/>
    <w:rsid w:val="00F1337A"/>
    <w:rsid w:val="00F14DD8"/>
    <w:rsid w:val="00F16882"/>
    <w:rsid w:val="00F23918"/>
    <w:rsid w:val="00F247EA"/>
    <w:rsid w:val="00F267E0"/>
    <w:rsid w:val="00F27F5F"/>
    <w:rsid w:val="00F303E4"/>
    <w:rsid w:val="00F33255"/>
    <w:rsid w:val="00F33C7F"/>
    <w:rsid w:val="00F353E3"/>
    <w:rsid w:val="00F407D8"/>
    <w:rsid w:val="00F40D8E"/>
    <w:rsid w:val="00F43FAB"/>
    <w:rsid w:val="00F44769"/>
    <w:rsid w:val="00F47D77"/>
    <w:rsid w:val="00F540C2"/>
    <w:rsid w:val="00F54A0E"/>
    <w:rsid w:val="00F63C60"/>
    <w:rsid w:val="00F63E02"/>
    <w:rsid w:val="00F66E50"/>
    <w:rsid w:val="00F7337D"/>
    <w:rsid w:val="00F82044"/>
    <w:rsid w:val="00F82697"/>
    <w:rsid w:val="00F8289E"/>
    <w:rsid w:val="00F91DA5"/>
    <w:rsid w:val="00F925B7"/>
    <w:rsid w:val="00F93D59"/>
    <w:rsid w:val="00F95590"/>
    <w:rsid w:val="00F9779B"/>
    <w:rsid w:val="00FA1534"/>
    <w:rsid w:val="00FA3678"/>
    <w:rsid w:val="00FA483B"/>
    <w:rsid w:val="00FA503A"/>
    <w:rsid w:val="00FA637D"/>
    <w:rsid w:val="00FA6E75"/>
    <w:rsid w:val="00FA7D57"/>
    <w:rsid w:val="00FB1C88"/>
    <w:rsid w:val="00FB263B"/>
    <w:rsid w:val="00FB40B2"/>
    <w:rsid w:val="00FB5EA7"/>
    <w:rsid w:val="00FB6033"/>
    <w:rsid w:val="00FB7B59"/>
    <w:rsid w:val="00FC034B"/>
    <w:rsid w:val="00FC08CA"/>
    <w:rsid w:val="00FC15EA"/>
    <w:rsid w:val="00FC4A93"/>
    <w:rsid w:val="00FC5B94"/>
    <w:rsid w:val="00FC6372"/>
    <w:rsid w:val="00FC7401"/>
    <w:rsid w:val="00FC7CC3"/>
    <w:rsid w:val="00FD29B5"/>
    <w:rsid w:val="00FE49FE"/>
    <w:rsid w:val="00FF5FD4"/>
    <w:rsid w:val="00FF6FE0"/>
    <w:rsid w:val="00FF76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5:chartTrackingRefBased/>
  <w15:docId w15:val="{2B764C52-3292-46F4-AC4D-FEEE55C3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5DF0"/>
    <w:rPr>
      <w:sz w:val="24"/>
      <w:szCs w:val="24"/>
    </w:rPr>
  </w:style>
  <w:style w:type="paragraph" w:styleId="Titolo1">
    <w:name w:val="heading 1"/>
    <w:basedOn w:val="Normale"/>
    <w:next w:val="Normale"/>
    <w:qFormat/>
    <w:rsid w:val="00FB7B59"/>
    <w:pPr>
      <w:keepNext/>
      <w:spacing w:line="360" w:lineRule="auto"/>
      <w:ind w:left="720" w:right="816"/>
      <w:jc w:val="center"/>
      <w:outlineLvl w:val="0"/>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B6033"/>
    <w:rPr>
      <w:color w:val="0000FF"/>
      <w:u w:val="single"/>
    </w:rPr>
  </w:style>
  <w:style w:type="character" w:styleId="Collegamentovisitato">
    <w:name w:val="FollowedHyperlink"/>
    <w:rsid w:val="005763C0"/>
    <w:rPr>
      <w:color w:val="800080"/>
      <w:u w:val="single"/>
    </w:rPr>
  </w:style>
  <w:style w:type="paragraph" w:styleId="Testofumetto">
    <w:name w:val="Balloon Text"/>
    <w:basedOn w:val="Normale"/>
    <w:semiHidden/>
    <w:rsid w:val="00A438B1"/>
    <w:rPr>
      <w:rFonts w:ascii="Tahoma" w:hAnsi="Tahoma" w:cs="Tahoma"/>
      <w:sz w:val="16"/>
      <w:szCs w:val="16"/>
    </w:rPr>
  </w:style>
  <w:style w:type="paragraph" w:styleId="Testonormale">
    <w:name w:val="Plain Text"/>
    <w:basedOn w:val="Normale"/>
    <w:rsid w:val="00223DAF"/>
    <w:rPr>
      <w:rFonts w:ascii="Courier New" w:hAnsi="Courier New"/>
      <w:sz w:val="20"/>
      <w:szCs w:val="20"/>
    </w:rPr>
  </w:style>
  <w:style w:type="paragraph" w:styleId="Rientrocorpodeltesto">
    <w:name w:val="Body Text Indent"/>
    <w:basedOn w:val="Normale"/>
    <w:rsid w:val="00223DAF"/>
    <w:pPr>
      <w:ind w:left="360"/>
      <w:outlineLvl w:val="0"/>
    </w:pPr>
    <w:rPr>
      <w:rFonts w:ascii="Arial" w:hAnsi="Arial"/>
      <w:szCs w:val="20"/>
    </w:rPr>
  </w:style>
  <w:style w:type="paragraph" w:styleId="Pidipagina">
    <w:name w:val="footer"/>
    <w:basedOn w:val="Normale"/>
    <w:link w:val="PidipaginaCarattere"/>
    <w:uiPriority w:val="99"/>
    <w:rsid w:val="00117606"/>
    <w:pPr>
      <w:tabs>
        <w:tab w:val="center" w:pos="4819"/>
        <w:tab w:val="right" w:pos="9638"/>
      </w:tabs>
    </w:pPr>
    <w:rPr>
      <w:lang w:val="x-none" w:eastAsia="x-none"/>
    </w:rPr>
  </w:style>
  <w:style w:type="character" w:styleId="Numeropagina">
    <w:name w:val="page number"/>
    <w:basedOn w:val="Carpredefinitoparagrafo"/>
    <w:rsid w:val="00117606"/>
  </w:style>
  <w:style w:type="paragraph" w:styleId="Intestazione">
    <w:name w:val="header"/>
    <w:basedOn w:val="Normale"/>
    <w:link w:val="IntestazioneCarattere"/>
    <w:uiPriority w:val="99"/>
    <w:unhideWhenUsed/>
    <w:rsid w:val="00801670"/>
    <w:pPr>
      <w:tabs>
        <w:tab w:val="center" w:pos="4819"/>
        <w:tab w:val="right" w:pos="9638"/>
      </w:tabs>
    </w:pPr>
    <w:rPr>
      <w:lang w:val="x-none" w:eastAsia="x-none"/>
    </w:rPr>
  </w:style>
  <w:style w:type="character" w:customStyle="1" w:styleId="IntestazioneCarattere">
    <w:name w:val="Intestazione Carattere"/>
    <w:link w:val="Intestazione"/>
    <w:uiPriority w:val="99"/>
    <w:rsid w:val="00801670"/>
    <w:rPr>
      <w:sz w:val="24"/>
      <w:szCs w:val="24"/>
    </w:rPr>
  </w:style>
  <w:style w:type="character" w:customStyle="1" w:styleId="PidipaginaCarattere">
    <w:name w:val="Piè di pagina Carattere"/>
    <w:link w:val="Pidipagina"/>
    <w:uiPriority w:val="99"/>
    <w:rsid w:val="00801670"/>
    <w:rPr>
      <w:sz w:val="24"/>
      <w:szCs w:val="24"/>
    </w:rPr>
  </w:style>
  <w:style w:type="character" w:styleId="Enfasidelicata">
    <w:name w:val="Subtle Emphasis"/>
    <w:uiPriority w:val="19"/>
    <w:qFormat/>
    <w:rsid w:val="00C65496"/>
    <w:rPr>
      <w:i/>
      <w:iCs/>
      <w:color w:val="808080"/>
    </w:rPr>
  </w:style>
  <w:style w:type="paragraph" w:styleId="Paragrafoelenco">
    <w:name w:val="List Paragraph"/>
    <w:basedOn w:val="Normale"/>
    <w:uiPriority w:val="34"/>
    <w:qFormat/>
    <w:rsid w:val="008362A9"/>
    <w:pPr>
      <w:ind w:left="720"/>
      <w:contextualSpacing/>
    </w:pPr>
  </w:style>
  <w:style w:type="paragraph" w:styleId="NormaleWeb">
    <w:name w:val="Normal (Web)"/>
    <w:basedOn w:val="Normale"/>
    <w:uiPriority w:val="99"/>
    <w:unhideWhenUsed/>
    <w:rsid w:val="00EC0783"/>
    <w:pPr>
      <w:spacing w:before="100" w:beforeAutospacing="1" w:after="100" w:afterAutospacing="1"/>
    </w:pPr>
  </w:style>
  <w:style w:type="character" w:customStyle="1" w:styleId="apple-converted-space">
    <w:name w:val="apple-converted-space"/>
    <w:basedOn w:val="Carpredefinitoparagrafo"/>
    <w:rsid w:val="008603DE"/>
  </w:style>
  <w:style w:type="character" w:styleId="Enfasigrassetto">
    <w:name w:val="Strong"/>
    <w:uiPriority w:val="22"/>
    <w:qFormat/>
    <w:rsid w:val="00860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6702">
      <w:bodyDiv w:val="1"/>
      <w:marLeft w:val="0"/>
      <w:marRight w:val="0"/>
      <w:marTop w:val="0"/>
      <w:marBottom w:val="0"/>
      <w:divBdr>
        <w:top w:val="none" w:sz="0" w:space="0" w:color="auto"/>
        <w:left w:val="none" w:sz="0" w:space="0" w:color="auto"/>
        <w:bottom w:val="none" w:sz="0" w:space="0" w:color="auto"/>
        <w:right w:val="none" w:sz="0" w:space="0" w:color="auto"/>
      </w:divBdr>
    </w:div>
    <w:div w:id="94447833">
      <w:bodyDiv w:val="1"/>
      <w:marLeft w:val="0"/>
      <w:marRight w:val="0"/>
      <w:marTop w:val="0"/>
      <w:marBottom w:val="0"/>
      <w:divBdr>
        <w:top w:val="none" w:sz="0" w:space="0" w:color="auto"/>
        <w:left w:val="none" w:sz="0" w:space="0" w:color="auto"/>
        <w:bottom w:val="none" w:sz="0" w:space="0" w:color="auto"/>
        <w:right w:val="none" w:sz="0" w:space="0" w:color="auto"/>
      </w:divBdr>
    </w:div>
    <w:div w:id="255405138">
      <w:bodyDiv w:val="1"/>
      <w:marLeft w:val="0"/>
      <w:marRight w:val="0"/>
      <w:marTop w:val="0"/>
      <w:marBottom w:val="0"/>
      <w:divBdr>
        <w:top w:val="none" w:sz="0" w:space="0" w:color="auto"/>
        <w:left w:val="none" w:sz="0" w:space="0" w:color="auto"/>
        <w:bottom w:val="none" w:sz="0" w:space="0" w:color="auto"/>
        <w:right w:val="none" w:sz="0" w:space="0" w:color="auto"/>
      </w:divBdr>
    </w:div>
    <w:div w:id="502622930">
      <w:bodyDiv w:val="1"/>
      <w:marLeft w:val="0"/>
      <w:marRight w:val="0"/>
      <w:marTop w:val="0"/>
      <w:marBottom w:val="0"/>
      <w:divBdr>
        <w:top w:val="none" w:sz="0" w:space="0" w:color="auto"/>
        <w:left w:val="none" w:sz="0" w:space="0" w:color="auto"/>
        <w:bottom w:val="none" w:sz="0" w:space="0" w:color="auto"/>
        <w:right w:val="none" w:sz="0" w:space="0" w:color="auto"/>
      </w:divBdr>
    </w:div>
    <w:div w:id="577446385">
      <w:bodyDiv w:val="1"/>
      <w:marLeft w:val="0"/>
      <w:marRight w:val="0"/>
      <w:marTop w:val="0"/>
      <w:marBottom w:val="0"/>
      <w:divBdr>
        <w:top w:val="none" w:sz="0" w:space="0" w:color="auto"/>
        <w:left w:val="none" w:sz="0" w:space="0" w:color="auto"/>
        <w:bottom w:val="none" w:sz="0" w:space="0" w:color="auto"/>
        <w:right w:val="none" w:sz="0" w:space="0" w:color="auto"/>
      </w:divBdr>
    </w:div>
    <w:div w:id="641272857">
      <w:bodyDiv w:val="1"/>
      <w:marLeft w:val="0"/>
      <w:marRight w:val="0"/>
      <w:marTop w:val="0"/>
      <w:marBottom w:val="0"/>
      <w:divBdr>
        <w:top w:val="none" w:sz="0" w:space="0" w:color="auto"/>
        <w:left w:val="none" w:sz="0" w:space="0" w:color="auto"/>
        <w:bottom w:val="none" w:sz="0" w:space="0" w:color="auto"/>
        <w:right w:val="none" w:sz="0" w:space="0" w:color="auto"/>
      </w:divBdr>
    </w:div>
    <w:div w:id="747851217">
      <w:bodyDiv w:val="1"/>
      <w:marLeft w:val="0"/>
      <w:marRight w:val="0"/>
      <w:marTop w:val="0"/>
      <w:marBottom w:val="0"/>
      <w:divBdr>
        <w:top w:val="none" w:sz="0" w:space="0" w:color="auto"/>
        <w:left w:val="none" w:sz="0" w:space="0" w:color="auto"/>
        <w:bottom w:val="none" w:sz="0" w:space="0" w:color="auto"/>
        <w:right w:val="none" w:sz="0" w:space="0" w:color="auto"/>
      </w:divBdr>
    </w:div>
    <w:div w:id="851839086">
      <w:bodyDiv w:val="1"/>
      <w:marLeft w:val="0"/>
      <w:marRight w:val="0"/>
      <w:marTop w:val="0"/>
      <w:marBottom w:val="0"/>
      <w:divBdr>
        <w:top w:val="none" w:sz="0" w:space="0" w:color="auto"/>
        <w:left w:val="none" w:sz="0" w:space="0" w:color="auto"/>
        <w:bottom w:val="none" w:sz="0" w:space="0" w:color="auto"/>
        <w:right w:val="none" w:sz="0" w:space="0" w:color="auto"/>
      </w:divBdr>
    </w:div>
    <w:div w:id="1013603763">
      <w:bodyDiv w:val="1"/>
      <w:marLeft w:val="0"/>
      <w:marRight w:val="0"/>
      <w:marTop w:val="0"/>
      <w:marBottom w:val="0"/>
      <w:divBdr>
        <w:top w:val="none" w:sz="0" w:space="0" w:color="auto"/>
        <w:left w:val="none" w:sz="0" w:space="0" w:color="auto"/>
        <w:bottom w:val="none" w:sz="0" w:space="0" w:color="auto"/>
        <w:right w:val="none" w:sz="0" w:space="0" w:color="auto"/>
      </w:divBdr>
    </w:div>
    <w:div w:id="1485121809">
      <w:bodyDiv w:val="1"/>
      <w:marLeft w:val="0"/>
      <w:marRight w:val="0"/>
      <w:marTop w:val="0"/>
      <w:marBottom w:val="0"/>
      <w:divBdr>
        <w:top w:val="none" w:sz="0" w:space="0" w:color="auto"/>
        <w:left w:val="none" w:sz="0" w:space="0" w:color="auto"/>
        <w:bottom w:val="none" w:sz="0" w:space="0" w:color="auto"/>
        <w:right w:val="none" w:sz="0" w:space="0" w:color="auto"/>
      </w:divBdr>
    </w:div>
    <w:div w:id="1556695419">
      <w:bodyDiv w:val="1"/>
      <w:marLeft w:val="0"/>
      <w:marRight w:val="0"/>
      <w:marTop w:val="0"/>
      <w:marBottom w:val="0"/>
      <w:divBdr>
        <w:top w:val="none" w:sz="0" w:space="0" w:color="auto"/>
        <w:left w:val="none" w:sz="0" w:space="0" w:color="auto"/>
        <w:bottom w:val="none" w:sz="0" w:space="0" w:color="auto"/>
        <w:right w:val="none" w:sz="0" w:space="0" w:color="auto"/>
      </w:divBdr>
    </w:div>
    <w:div w:id="1571694950">
      <w:bodyDiv w:val="1"/>
      <w:marLeft w:val="0"/>
      <w:marRight w:val="0"/>
      <w:marTop w:val="0"/>
      <w:marBottom w:val="0"/>
      <w:divBdr>
        <w:top w:val="none" w:sz="0" w:space="0" w:color="auto"/>
        <w:left w:val="none" w:sz="0" w:space="0" w:color="auto"/>
        <w:bottom w:val="none" w:sz="0" w:space="0" w:color="auto"/>
        <w:right w:val="none" w:sz="0" w:space="0" w:color="auto"/>
      </w:divBdr>
    </w:div>
    <w:div w:id="1662268797">
      <w:bodyDiv w:val="1"/>
      <w:marLeft w:val="0"/>
      <w:marRight w:val="0"/>
      <w:marTop w:val="0"/>
      <w:marBottom w:val="0"/>
      <w:divBdr>
        <w:top w:val="none" w:sz="0" w:space="0" w:color="auto"/>
        <w:left w:val="none" w:sz="0" w:space="0" w:color="auto"/>
        <w:bottom w:val="none" w:sz="0" w:space="0" w:color="auto"/>
        <w:right w:val="none" w:sz="0" w:space="0" w:color="auto"/>
      </w:divBdr>
    </w:div>
    <w:div w:id="1712530083">
      <w:bodyDiv w:val="1"/>
      <w:marLeft w:val="0"/>
      <w:marRight w:val="0"/>
      <w:marTop w:val="0"/>
      <w:marBottom w:val="0"/>
      <w:divBdr>
        <w:top w:val="none" w:sz="0" w:space="0" w:color="auto"/>
        <w:left w:val="none" w:sz="0" w:space="0" w:color="auto"/>
        <w:bottom w:val="none" w:sz="0" w:space="0" w:color="auto"/>
        <w:right w:val="none" w:sz="0" w:space="0" w:color="auto"/>
      </w:divBdr>
    </w:div>
    <w:div w:id="17196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vanni\Documents\Modelli%20di%20Office%20personalizzati\2020.12%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D647-0E8B-419C-AB19-D5104C33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2020.12 Carta Intestata.dotx</Template>
  <TotalTime>74</TotalTime>
  <Pages>8</Pages>
  <Words>2029</Words>
  <Characters>11569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Studio Legale “Avv</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Studio Legale “Avv</dc:title>
  <dc:subject/>
  <dc:creator>Giovanni Lombardo</dc:creator>
  <cp:keywords/>
  <cp:lastModifiedBy>Giovanni Lombardo</cp:lastModifiedBy>
  <cp:revision>6</cp:revision>
  <cp:lastPrinted>2021-05-13T17:47:00Z</cp:lastPrinted>
  <dcterms:created xsi:type="dcterms:W3CDTF">2021-05-11T17:09:00Z</dcterms:created>
  <dcterms:modified xsi:type="dcterms:W3CDTF">2021-05-13T17:48:00Z</dcterms:modified>
</cp:coreProperties>
</file>